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FE" w:rsidRPr="00A86CE4" w:rsidRDefault="001E68FE" w:rsidP="00A86CE4">
      <w:pPr>
        <w:pStyle w:val="ListParagraph"/>
        <w:ind w:left="0" w:firstLine="0"/>
        <w:jc w:val="center"/>
      </w:pPr>
      <w:r w:rsidRPr="00A86CE4">
        <w:t>Федеральное государственное бюджетное образовательное учреждение ВПО</w:t>
      </w:r>
    </w:p>
    <w:p w:rsidR="001E68FE" w:rsidRPr="00A86CE4" w:rsidRDefault="001E68FE" w:rsidP="00A86CE4">
      <w:pPr>
        <w:pStyle w:val="ListParagraph"/>
        <w:ind w:left="0" w:firstLine="0"/>
        <w:jc w:val="center"/>
      </w:pPr>
      <w:r w:rsidRPr="00A86CE4">
        <w:t>«Санкт-Петербургский государственный университет технологии и дизайна»</w:t>
      </w:r>
    </w:p>
    <w:p w:rsidR="001E68FE" w:rsidRPr="00A86CE4" w:rsidRDefault="001E68FE" w:rsidP="00A86CE4">
      <w:pPr>
        <w:pStyle w:val="ListParagraph"/>
        <w:ind w:left="0" w:firstLine="0"/>
        <w:jc w:val="center"/>
      </w:pPr>
      <w:r w:rsidRPr="00A86CE4">
        <w:t>Кафедра философии и истории</w:t>
      </w:r>
    </w:p>
    <w:p w:rsidR="001E68FE" w:rsidRDefault="001E68FE" w:rsidP="00A86CE4">
      <w:pPr>
        <w:pStyle w:val="ListParagraph"/>
        <w:ind w:left="0" w:firstLine="0"/>
        <w:jc w:val="center"/>
        <w:rPr>
          <w:lang w:val="en-US"/>
        </w:rPr>
      </w:pPr>
    </w:p>
    <w:p w:rsidR="001E68FE" w:rsidRPr="00A86CE4" w:rsidRDefault="001E68FE" w:rsidP="00A86CE4">
      <w:pPr>
        <w:pStyle w:val="ListParagraph"/>
        <w:ind w:left="0" w:firstLine="0"/>
        <w:jc w:val="center"/>
      </w:pPr>
      <w:r>
        <w:t>Санкт-Петербургская ассоциация международного сотрудничества с народами зарубежных стран</w:t>
      </w: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Pr="00A86CE4" w:rsidRDefault="001E68FE" w:rsidP="00A86CE4">
      <w:pPr>
        <w:pStyle w:val="ListParagraph"/>
        <w:ind w:left="0" w:firstLine="0"/>
        <w:jc w:val="center"/>
        <w:rPr>
          <w:b/>
          <w:bCs/>
          <w:sz w:val="36"/>
          <w:szCs w:val="36"/>
        </w:rPr>
      </w:pPr>
      <w:r w:rsidRPr="00A86CE4">
        <w:rPr>
          <w:b/>
          <w:bCs/>
          <w:sz w:val="36"/>
          <w:szCs w:val="36"/>
        </w:rPr>
        <w:t>Международная научная конференция</w:t>
      </w:r>
    </w:p>
    <w:p w:rsidR="001E68FE" w:rsidRDefault="001E68FE" w:rsidP="00A86CE4">
      <w:pPr>
        <w:pStyle w:val="ListParagraph"/>
        <w:ind w:left="0" w:firstLine="0"/>
        <w:jc w:val="center"/>
      </w:pPr>
    </w:p>
    <w:p w:rsidR="001E68FE" w:rsidRDefault="001E68FE" w:rsidP="00A86CE4">
      <w:pPr>
        <w:pStyle w:val="ListParagraph"/>
        <w:ind w:left="0" w:firstLine="0"/>
        <w:jc w:val="center"/>
      </w:pPr>
      <w:r>
        <w:t>Россия и мир: опыт и проблемы модернизации</w:t>
      </w:r>
    </w:p>
    <w:p w:rsidR="001E68FE" w:rsidRDefault="001E68FE" w:rsidP="00A86CE4">
      <w:pPr>
        <w:pStyle w:val="ListParagraph"/>
        <w:ind w:left="0" w:firstLine="0"/>
        <w:jc w:val="center"/>
      </w:pPr>
      <w:r>
        <w:t>14 апреля 2011</w:t>
      </w:r>
    </w:p>
    <w:p w:rsidR="001E68FE" w:rsidRDefault="001E68FE" w:rsidP="00A86CE4">
      <w:pPr>
        <w:pStyle w:val="ListParagraph"/>
        <w:ind w:left="0" w:firstLine="0"/>
        <w:jc w:val="center"/>
      </w:pPr>
    </w:p>
    <w:p w:rsidR="001E68FE" w:rsidRDefault="001E68FE" w:rsidP="00A86CE4">
      <w:pPr>
        <w:pStyle w:val="ListParagraph"/>
        <w:ind w:left="0" w:firstLine="0"/>
        <w:jc w:val="center"/>
      </w:pPr>
    </w:p>
    <w:p w:rsidR="001E68FE" w:rsidRDefault="001E68FE" w:rsidP="00A86CE4">
      <w:pPr>
        <w:pStyle w:val="ListParagraph"/>
        <w:ind w:left="0" w:firstLine="0"/>
        <w:jc w:val="center"/>
      </w:pPr>
    </w:p>
    <w:p w:rsidR="001E68FE" w:rsidRDefault="001E68FE" w:rsidP="00A86CE4">
      <w:pPr>
        <w:pStyle w:val="ListParagraph"/>
        <w:ind w:left="0" w:firstLine="0"/>
        <w:jc w:val="center"/>
      </w:pPr>
    </w:p>
    <w:p w:rsidR="001E68FE" w:rsidRDefault="001E68FE" w:rsidP="00A86CE4">
      <w:pPr>
        <w:pStyle w:val="ListParagraph"/>
        <w:ind w:left="0" w:firstLine="0"/>
        <w:jc w:val="center"/>
      </w:pPr>
    </w:p>
    <w:p w:rsidR="001E68FE" w:rsidRPr="00A86CE4" w:rsidRDefault="001E68FE" w:rsidP="00A86CE4">
      <w:pPr>
        <w:pStyle w:val="ListParagraph"/>
        <w:ind w:left="0" w:firstLine="0"/>
        <w:jc w:val="center"/>
        <w:rPr>
          <w:b/>
          <w:bCs/>
          <w:sz w:val="36"/>
          <w:szCs w:val="36"/>
        </w:rPr>
      </w:pPr>
      <w:r w:rsidRPr="00A86CE4">
        <w:rPr>
          <w:b/>
          <w:bCs/>
          <w:sz w:val="36"/>
          <w:szCs w:val="36"/>
        </w:rPr>
        <w:t>Программа конференции</w:t>
      </w: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A86CE4">
      <w:pPr>
        <w:pStyle w:val="ListParagraph"/>
        <w:ind w:left="0" w:firstLine="0"/>
        <w:jc w:val="center"/>
      </w:pPr>
    </w:p>
    <w:p w:rsidR="001E68FE" w:rsidRDefault="001E68FE" w:rsidP="00A86CE4">
      <w:pPr>
        <w:pStyle w:val="ListParagraph"/>
        <w:ind w:left="0" w:firstLine="0"/>
        <w:jc w:val="center"/>
      </w:pPr>
    </w:p>
    <w:p w:rsidR="001E68FE" w:rsidRDefault="001E68FE" w:rsidP="00A86CE4">
      <w:pPr>
        <w:pStyle w:val="ListParagraph"/>
        <w:ind w:left="0" w:firstLine="0"/>
        <w:jc w:val="center"/>
      </w:pPr>
      <w:r>
        <w:t>Санкт-Петербург</w:t>
      </w:r>
    </w:p>
    <w:p w:rsidR="001E68FE" w:rsidRDefault="001E68FE" w:rsidP="00A86CE4">
      <w:pPr>
        <w:pStyle w:val="ListParagraph"/>
        <w:ind w:left="0" w:firstLine="0"/>
        <w:jc w:val="center"/>
      </w:pPr>
      <w:r>
        <w:t>2011</w:t>
      </w:r>
    </w:p>
    <w:p w:rsidR="001E68FE" w:rsidRPr="00A74522" w:rsidRDefault="001E68FE" w:rsidP="00544B71">
      <w:pPr>
        <w:pStyle w:val="ListParagraph"/>
        <w:ind w:left="0" w:firstLine="0"/>
        <w:rPr>
          <w:b/>
          <w:bCs/>
        </w:rPr>
      </w:pPr>
      <w:r>
        <w:t xml:space="preserve">                                                        </w:t>
      </w:r>
      <w:r w:rsidRPr="00A74522">
        <w:rPr>
          <w:b/>
          <w:bCs/>
        </w:rPr>
        <w:t>Организационный комитет</w:t>
      </w: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  <w:r w:rsidRPr="00A74522">
        <w:rPr>
          <w:b/>
          <w:bCs/>
        </w:rPr>
        <w:t>Председатель комитета:</w:t>
      </w:r>
      <w:r>
        <w:t xml:space="preserve"> Демидов Алексей Вячеславович - доктор физ.- математических наук, профессор, ректор Санкт-Петербургского университета технологии и дизайна.</w:t>
      </w:r>
    </w:p>
    <w:p w:rsidR="001E68FE" w:rsidRDefault="001E68FE" w:rsidP="00544B71">
      <w:pPr>
        <w:pStyle w:val="ListParagraph"/>
        <w:ind w:left="0" w:firstLine="0"/>
      </w:pPr>
      <w:r>
        <w:t>Сопредседатель оргкомитета: Мудрак М.Ф. – председатель правления Санкт-Петербургской ассоциации международного сотрудничества с народами зарубежных стран.</w:t>
      </w:r>
    </w:p>
    <w:p w:rsidR="001E68FE" w:rsidRDefault="001E68FE" w:rsidP="00544B71">
      <w:pPr>
        <w:pStyle w:val="ListParagraph"/>
        <w:ind w:left="0" w:firstLine="0"/>
      </w:pPr>
      <w:r>
        <w:t>Координатор конференции: Федотова О.А. – к.и.н., доцент.</w:t>
      </w:r>
    </w:p>
    <w:p w:rsidR="001E68FE" w:rsidRDefault="001E68FE" w:rsidP="00544B71">
      <w:pPr>
        <w:pStyle w:val="ListParagraph"/>
        <w:ind w:left="0" w:firstLine="0"/>
      </w:pPr>
      <w:r>
        <w:t>Ответственный секретарь: Бугашев С.И. – д.и.н., профессор.</w:t>
      </w:r>
    </w:p>
    <w:p w:rsidR="001E68FE" w:rsidRDefault="001E68FE" w:rsidP="00544B71">
      <w:pPr>
        <w:pStyle w:val="ListParagraph"/>
        <w:ind w:left="0" w:firstLine="0"/>
      </w:pPr>
    </w:p>
    <w:p w:rsidR="001E68FE" w:rsidRPr="00A74522" w:rsidRDefault="001E68FE" w:rsidP="00544B71">
      <w:pPr>
        <w:pStyle w:val="ListParagraph"/>
        <w:ind w:left="0" w:firstLine="0"/>
        <w:rPr>
          <w:b/>
          <w:bCs/>
        </w:rPr>
      </w:pPr>
      <w:r>
        <w:t xml:space="preserve">                                                         </w:t>
      </w:r>
      <w:r w:rsidRPr="00A74522">
        <w:rPr>
          <w:b/>
          <w:bCs/>
        </w:rPr>
        <w:t>Члены оргкомитета</w:t>
      </w:r>
    </w:p>
    <w:p w:rsidR="001E68FE" w:rsidRDefault="001E68FE" w:rsidP="00544B71">
      <w:pPr>
        <w:pStyle w:val="ListParagraph"/>
        <w:ind w:left="0" w:firstLine="0"/>
      </w:pPr>
      <w:r>
        <w:t>Манько Юрий Владимирович  док. филос. наук, профессор, зав. кафедрой философии и истории СПГУТД;</w:t>
      </w:r>
    </w:p>
    <w:p w:rsidR="001E68FE" w:rsidRDefault="001E68FE" w:rsidP="00544B71">
      <w:pPr>
        <w:pStyle w:val="ListParagraph"/>
        <w:ind w:left="0" w:firstLine="0"/>
      </w:pPr>
      <w:r>
        <w:t>Кислицына Анна Николаевна к.и.н., директор Института графического дизайна СПГУТД;</w:t>
      </w:r>
    </w:p>
    <w:p w:rsidR="001E68FE" w:rsidRDefault="001E68FE" w:rsidP="00544B71">
      <w:pPr>
        <w:pStyle w:val="ListParagraph"/>
        <w:ind w:left="0" w:firstLine="0"/>
      </w:pPr>
      <w:r>
        <w:t>Виноградова Л.Е. к.х.н., доцент, начальник управления воспитательной работы со студентами СПГУТД;</w:t>
      </w:r>
    </w:p>
    <w:p w:rsidR="001E68FE" w:rsidRDefault="001E68FE" w:rsidP="00544B71">
      <w:pPr>
        <w:pStyle w:val="ListParagraph"/>
        <w:ind w:left="0" w:firstLine="0"/>
      </w:pPr>
      <w:r>
        <w:t>Иванова С.Ю. к.ф.-м.н., доцент, декан естественнонаучного и гуманитарного факультета СПГУТД;</w:t>
      </w:r>
    </w:p>
    <w:p w:rsidR="001E68FE" w:rsidRDefault="001E68FE" w:rsidP="00544B71">
      <w:pPr>
        <w:pStyle w:val="ListParagraph"/>
        <w:ind w:left="0" w:firstLine="0"/>
      </w:pPr>
      <w:r>
        <w:t>Кунафин М.С. д.ф.н., профессор;</w:t>
      </w:r>
    </w:p>
    <w:p w:rsidR="001E68FE" w:rsidRDefault="001E68FE" w:rsidP="00544B71">
      <w:pPr>
        <w:pStyle w:val="ListParagraph"/>
        <w:ind w:left="0" w:firstLine="0"/>
      </w:pPr>
      <w:r>
        <w:t>Чурилова Г.А., к.и.н., доцент;</w:t>
      </w:r>
    </w:p>
    <w:p w:rsidR="001E68FE" w:rsidRDefault="001E68FE" w:rsidP="00BE2974">
      <w:pPr>
        <w:ind w:firstLine="0"/>
      </w:pPr>
      <w:r>
        <w:t>Патрикеева О.А. д.и.н., профессор исторического факультета СПбГУ;</w:t>
      </w:r>
    </w:p>
    <w:p w:rsidR="001E68FE" w:rsidRDefault="001E68FE" w:rsidP="00BE2974">
      <w:pPr>
        <w:ind w:firstLine="0"/>
      </w:pPr>
      <w:r>
        <w:t>Костюк Р.В. д.и.н., доцент, профессор факультета международных отношений СПбГУ;</w:t>
      </w:r>
    </w:p>
    <w:p w:rsidR="001E68FE" w:rsidRDefault="001E68FE" w:rsidP="00BE2974">
      <w:pPr>
        <w:ind w:firstLine="0"/>
      </w:pPr>
      <w:r>
        <w:t>Васльева Н.А. д.и.н., профессор факультета международных отношений СПбГУ;</w:t>
      </w:r>
    </w:p>
    <w:p w:rsidR="001E68FE" w:rsidRDefault="001E68FE" w:rsidP="00544B71">
      <w:pPr>
        <w:pStyle w:val="ListParagraph"/>
        <w:ind w:left="0" w:firstLine="0"/>
      </w:pPr>
      <w:r>
        <w:t>Яликова Виктория – студентка учебной группы 4-ЕД-1 СПГУТД;</w:t>
      </w:r>
    </w:p>
    <w:p w:rsidR="001E68FE" w:rsidRDefault="001E68FE" w:rsidP="00544B71">
      <w:pPr>
        <w:pStyle w:val="ListParagraph"/>
        <w:ind w:left="0" w:firstLine="0"/>
      </w:pPr>
      <w:r>
        <w:t>Речкалова Анна – студентка учебной группы 4-ОД-5 СПГУТД.</w:t>
      </w: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</w:p>
    <w:p w:rsidR="001E68FE" w:rsidRPr="00A74522" w:rsidRDefault="001E68FE" w:rsidP="008F23E3">
      <w:pPr>
        <w:pStyle w:val="ListParagraph"/>
        <w:ind w:left="0" w:firstLine="0"/>
        <w:jc w:val="center"/>
        <w:rPr>
          <w:b/>
          <w:bCs/>
        </w:rPr>
      </w:pPr>
      <w:r w:rsidRPr="00A74522">
        <w:rPr>
          <w:b/>
          <w:bCs/>
        </w:rPr>
        <w:t>План работы конференции</w:t>
      </w:r>
    </w:p>
    <w:p w:rsidR="001E68FE" w:rsidRPr="00D1108F" w:rsidRDefault="001E68FE" w:rsidP="00D1108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line="240" w:lineRule="auto"/>
        <w:rPr>
          <w:color w:val="000000"/>
          <w:spacing w:val="-6"/>
        </w:rPr>
      </w:pPr>
      <w:r>
        <w:t>Начало работы конференции 10:00  14 апреля 2011 г. по адресу</w:t>
      </w:r>
      <w:r w:rsidRPr="00D1108F">
        <w:rPr>
          <w:color w:val="000000"/>
          <w:spacing w:val="-6"/>
        </w:rPr>
        <w:t>: Санкт-Петербург, ул. Большая Морская, д. 18, (станция метро «Невский проспект»).</w:t>
      </w:r>
    </w:p>
    <w:p w:rsidR="001E68FE" w:rsidRPr="00D1108F" w:rsidRDefault="001E68FE" w:rsidP="00D1108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line="240" w:lineRule="auto"/>
        <w:rPr>
          <w:color w:val="000000"/>
          <w:spacing w:val="-6"/>
        </w:rPr>
      </w:pPr>
      <w:r w:rsidRPr="00D1108F">
        <w:rPr>
          <w:color w:val="000000"/>
          <w:spacing w:val="-6"/>
        </w:rPr>
        <w:t>Место проведения: актовый зал университета, расположен на первом этаже, центральный вход.</w:t>
      </w:r>
    </w:p>
    <w:p w:rsidR="001E68FE" w:rsidRDefault="001E68FE" w:rsidP="00544B71">
      <w:pPr>
        <w:pStyle w:val="ListParagraph"/>
        <w:ind w:left="0" w:firstLine="0"/>
      </w:pPr>
    </w:p>
    <w:p w:rsidR="001E68FE" w:rsidRDefault="001E68FE" w:rsidP="00544B71">
      <w:pPr>
        <w:pStyle w:val="ListParagraph"/>
        <w:ind w:left="0" w:firstLine="0"/>
      </w:pPr>
      <w:r>
        <w:t xml:space="preserve">    10:00 - 10:10 – Открытие конференции. Председатель оргкомитета д.ф.-м. н. Демидов Алексей Вячеславович.</w:t>
      </w:r>
    </w:p>
    <w:p w:rsidR="001E68FE" w:rsidRDefault="001E68FE" w:rsidP="00544B71">
      <w:pPr>
        <w:pStyle w:val="ListParagraph"/>
        <w:ind w:left="0" w:firstLine="0"/>
      </w:pPr>
      <w:r>
        <w:t xml:space="preserve">    10:10</w:t>
      </w:r>
      <w:r w:rsidRPr="00DA2A60">
        <w:t xml:space="preserve"> </w:t>
      </w:r>
      <w:r>
        <w:t>- 10:20 – Выступление Мудрак М.Ф. – председатель правления Санкт-Петербургской ассоциации международного сотрудничества с народами зарубежных стран;</w:t>
      </w:r>
    </w:p>
    <w:p w:rsidR="001E68FE" w:rsidRDefault="001E68FE" w:rsidP="008F23E3">
      <w:pPr>
        <w:pStyle w:val="ListParagraph"/>
        <w:ind w:left="0" w:firstLine="0"/>
      </w:pPr>
      <w:r>
        <w:rPr>
          <w:b/>
          <w:bCs/>
        </w:rPr>
        <w:t xml:space="preserve">    </w:t>
      </w:r>
      <w:r w:rsidRPr="008F23E3">
        <w:t>10</w:t>
      </w:r>
      <w:r>
        <w:t>:20 - 13:00 –</w:t>
      </w:r>
      <w:r w:rsidRPr="008F23E3">
        <w:t xml:space="preserve"> Пленарное заседание</w:t>
      </w:r>
      <w:r>
        <w:t>. Доклады до 15 минут.</w:t>
      </w:r>
    </w:p>
    <w:p w:rsidR="001E68FE" w:rsidRDefault="001E68FE" w:rsidP="008C2789">
      <w:pPr>
        <w:pStyle w:val="ListParagraph"/>
        <w:numPr>
          <w:ilvl w:val="0"/>
          <w:numId w:val="6"/>
        </w:numPr>
      </w:pPr>
      <w:r w:rsidRPr="008C2789">
        <w:t>Место и роль индустриализации</w:t>
      </w:r>
      <w:r>
        <w:t xml:space="preserve">, модернизации и инновационных процессов в обновлении российского общества </w:t>
      </w:r>
      <w:r>
        <w:rPr>
          <w:b/>
          <w:bCs/>
          <w:i/>
          <w:iCs/>
        </w:rPr>
        <w:t>–</w:t>
      </w:r>
      <w:r>
        <w:t xml:space="preserve"> Манько Ю.В. док. филос. наук, профессор, зав. кафедрой философии и истории СПГУТД;</w:t>
      </w:r>
    </w:p>
    <w:p w:rsidR="001E68FE" w:rsidRDefault="001E68FE" w:rsidP="008C2789">
      <w:pPr>
        <w:pStyle w:val="ListParagraph"/>
        <w:numPr>
          <w:ilvl w:val="0"/>
          <w:numId w:val="6"/>
        </w:numPr>
      </w:pPr>
      <w:r>
        <w:t>Торгово-экономические отношения России и Аргентины в годы промышленного подъема (1909-1913 гг.) – Путятова Э.Г. к.и.н., профессор НГУ им. П.Ф. Лесгафта;</w:t>
      </w:r>
    </w:p>
    <w:p w:rsidR="001E68FE" w:rsidRPr="008F23E3" w:rsidRDefault="001E68FE" w:rsidP="009E0922">
      <w:pPr>
        <w:pStyle w:val="ListParagraph"/>
        <w:numPr>
          <w:ilvl w:val="0"/>
          <w:numId w:val="6"/>
        </w:numPr>
      </w:pPr>
      <w:r>
        <w:t>Какая модернизация нам нужна? – Кунафин М.С.</w:t>
      </w:r>
    </w:p>
    <w:p w:rsidR="001E68FE" w:rsidRDefault="001E68FE" w:rsidP="008C2789">
      <w:pPr>
        <w:pStyle w:val="ListParagraph"/>
        <w:numPr>
          <w:ilvl w:val="0"/>
          <w:numId w:val="6"/>
        </w:numPr>
      </w:pPr>
      <w:r>
        <w:t>Модернизация и идея «великой державы» - Бугашев С.И. д.и.н, профессор;</w:t>
      </w:r>
    </w:p>
    <w:p w:rsidR="001E68FE" w:rsidRDefault="001E68FE" w:rsidP="008C2789">
      <w:pPr>
        <w:pStyle w:val="ListParagraph"/>
        <w:numPr>
          <w:ilvl w:val="0"/>
          <w:numId w:val="6"/>
        </w:numPr>
      </w:pPr>
      <w:r>
        <w:t>Проблемы политической модернизации в России – Цымлов В.Ф. к.ф.н. профессор;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>Балтинизация в контексте глобализации и регионализации мировой политики – Ягья В.С. д.и.н., профессор, заслуженный деятель науки РФ, заведующих кафедрой мировой политики СПбГУ;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>К вопросу о политической модернизации России: обсуждение «конституции Муромцева» на съездах земских и городских деятелей 1905 г. – Патрикеева О.А. д.и.н., профессор исторического факультета СПбГУ;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>Сингапурский след в модернизации Вьетнама – Федотова Л.А. Исследовательское бюро Дальнего Востока (Сингапур);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>От Британской империи к Содружеству наций: из опыта колониальной политики лейбористской партии Великобритании (1945-1951 гг.) – Портнягин Д.И. к.и.н., доцент;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>Политический терроризм периода революции 1905-1907 гг. в освещении официальной и церковной провинциальной печати (на материалах Тверской губернии) – Портнягина Н.А. к.и.н., доцент СПбГУ;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Социальные ресурсы модернизации экономики – Судова Т.Л. д.э.н, профессор СПбГУ;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Россия и мир в период «холодной войны» - Янсонс Лео аспирант (Рига, Латвия);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Модернизация и перевооружение отечественной артиллерии в 1929-1937 гг.: из истории ленинградских военно-испытательных учреждений – Уколова И.П. к.и.н., доцент НГУ им. П.Ф. Лесгафта;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Российский исторический процесс в интерпретациях «модернизационных» теорий – Петров Е.В. д.и.н., профессор СПбГУ;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Модернизации в России: невыученные уроки (в таблицах и комментариях) – Фортунатов В.В. д.и.н., профессор, заведующий кафедрой «История» Петербургского государственного университета путей сообщения;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Империя и национальное государство: общее и особенное. – Ачкасов В.А. д.полит.н., профессор, зав. кафедрой международных политических процессов СПбГУ, 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Опыт Тайвани в модернизации Украины –  Кленкин В.В. студент Университета Государственной службы (Сингапур);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От постсоветской внешней политики к российской – Сирота Н.М. д.п.н., профессор Института внешнеэкономических связей экономики и права;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Общественная трансформация как внутриполитическая основа модернизации – Васльева Н.А. д.и.н., профессор факультета международных отношений СПбГУ;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Социологический аспект модернизации – Глотов М.Б. д.и.н., профессор, заведующий кафедрой философии и психологии Санкт-Петербургской Государственной полярной академии;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Движение Неприсоединения о проблемах модернизации международных отношений в период биполярного мира – Костюк Р.В. д.и.н., профессор факультета международных отношений СПбГУ;</w:t>
      </w:r>
    </w:p>
    <w:p w:rsidR="001E68FE" w:rsidRDefault="001E68FE" w:rsidP="002B5209">
      <w:pPr>
        <w:pStyle w:val="ListParagraph"/>
        <w:numPr>
          <w:ilvl w:val="0"/>
          <w:numId w:val="6"/>
        </w:numPr>
      </w:pPr>
      <w:r>
        <w:t xml:space="preserve"> Деятельность Русской Православной Церкви по укреплению религиозности учащихся военно-учебных заведений Российской империи в период Февральской революции 1917 года – Кузнецов В.Д. д.и.н., профессор;</w:t>
      </w:r>
    </w:p>
    <w:p w:rsidR="001E68FE" w:rsidRDefault="001E68FE" w:rsidP="00094679">
      <w:pPr>
        <w:pStyle w:val="ListParagraph"/>
        <w:numPr>
          <w:ilvl w:val="0"/>
          <w:numId w:val="6"/>
        </w:numPr>
      </w:pPr>
      <w:r>
        <w:t xml:space="preserve"> Император Юстиниан Великий (527-565 гг.) и идея империи в Византии – Цоя С. магистр истории (Латвия, Рига);</w:t>
      </w:r>
    </w:p>
    <w:p w:rsidR="001E68FE" w:rsidRDefault="001E68FE" w:rsidP="00544B71">
      <w:pPr>
        <w:pStyle w:val="ListParagraph"/>
        <w:ind w:left="0" w:firstLine="0"/>
      </w:pPr>
      <w:r>
        <w:t xml:space="preserve">    13:00 - 14:00 – Обед.</w:t>
      </w:r>
    </w:p>
    <w:p w:rsidR="001E68FE" w:rsidRDefault="001E68FE" w:rsidP="00544B71">
      <w:pPr>
        <w:pStyle w:val="ListParagraph"/>
        <w:ind w:left="0" w:firstLine="0"/>
      </w:pPr>
      <w:r>
        <w:t xml:space="preserve">    14:00 - 16:45 – Секционные заседания.</w:t>
      </w:r>
    </w:p>
    <w:p w:rsidR="001E68FE" w:rsidRDefault="001E68FE" w:rsidP="00585709">
      <w:pPr>
        <w:pStyle w:val="ListParagraph"/>
        <w:ind w:left="0" w:firstLine="0"/>
      </w:pPr>
      <w:r>
        <w:t xml:space="preserve">    </w:t>
      </w:r>
    </w:p>
    <w:p w:rsidR="001E68FE" w:rsidRDefault="001E68FE" w:rsidP="00585709">
      <w:pPr>
        <w:pStyle w:val="ListParagraph"/>
        <w:ind w:left="0" w:firstLine="0"/>
        <w:rPr>
          <w:color w:val="000000"/>
          <w:spacing w:val="-1"/>
        </w:rPr>
      </w:pPr>
      <w:r w:rsidRPr="00A74522">
        <w:rPr>
          <w:b/>
          <w:bCs/>
        </w:rPr>
        <w:t>Секция 1.</w:t>
      </w:r>
      <w:r w:rsidRPr="00EE7CC4">
        <w:rPr>
          <w:color w:val="000000"/>
          <w:spacing w:val="1"/>
        </w:rPr>
        <w:t xml:space="preserve"> </w:t>
      </w:r>
      <w:r w:rsidRPr="00585709">
        <w:rPr>
          <w:color w:val="000000"/>
          <w:spacing w:val="1"/>
        </w:rPr>
        <w:t>Теоретические аспекты модернизации.</w:t>
      </w:r>
      <w:r w:rsidRPr="00EE7CC4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Рук. секции – Манько Ю.В </w:t>
      </w:r>
      <w:r>
        <w:t>. филос. наук, профессор, зав. Кафедрой философии и истории СПГУТД</w:t>
      </w:r>
      <w:r>
        <w:rPr>
          <w:color w:val="000000"/>
          <w:spacing w:val="-1"/>
        </w:rPr>
        <w:t>. Секретарь – Печурина О.А. к.ф.н</w:t>
      </w:r>
    </w:p>
    <w:p w:rsidR="001E68FE" w:rsidRPr="00BC41AD" w:rsidRDefault="001E68FE" w:rsidP="00585709">
      <w:pPr>
        <w:pStyle w:val="ListParagraph"/>
        <w:ind w:left="0" w:firstLine="0"/>
        <w:rPr>
          <w:i/>
          <w:iCs/>
        </w:rPr>
      </w:pPr>
      <w:r w:rsidRPr="00BC41AD">
        <w:rPr>
          <w:i/>
          <w:iCs/>
          <w:color w:val="000000"/>
          <w:spacing w:val="-1"/>
        </w:rPr>
        <w:t>Культурологические и философские проблемы модернизации.</w:t>
      </w:r>
    </w:p>
    <w:p w:rsidR="001E68FE" w:rsidRDefault="001E68FE" w:rsidP="00585709">
      <w:pPr>
        <w:pStyle w:val="ListParagraph"/>
        <w:ind w:left="0" w:firstLine="0"/>
      </w:pPr>
    </w:p>
    <w:p w:rsidR="001E68FE" w:rsidRDefault="001E68FE" w:rsidP="00585709">
      <w:pPr>
        <w:pStyle w:val="ListParagraph"/>
        <w:ind w:left="0" w:firstLine="0"/>
        <w:rPr>
          <w:i/>
          <w:iCs/>
          <w:color w:val="000000"/>
          <w:spacing w:val="-1"/>
        </w:rPr>
      </w:pPr>
      <w:r w:rsidRPr="00A74522">
        <w:rPr>
          <w:b/>
          <w:bCs/>
        </w:rPr>
        <w:t>Секция 2</w:t>
      </w:r>
      <w:r w:rsidRPr="00492713">
        <w:rPr>
          <w:b/>
          <w:bCs/>
        </w:rPr>
        <w:t>.</w:t>
      </w:r>
      <w:r w:rsidRPr="00492713">
        <w:rPr>
          <w:color w:val="000000"/>
          <w:spacing w:val="-1"/>
        </w:rPr>
        <w:t xml:space="preserve"> Россия и</w:t>
      </w:r>
      <w:r>
        <w:rPr>
          <w:color w:val="000000"/>
          <w:spacing w:val="-1"/>
        </w:rPr>
        <w:t xml:space="preserve"> мир. Проблемы модернизации.</w:t>
      </w:r>
      <w:r w:rsidRPr="00492713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</w:t>
      </w:r>
      <w:r w:rsidRPr="00492713">
        <w:rPr>
          <w:color w:val="000000"/>
          <w:spacing w:val="-1"/>
        </w:rPr>
        <w:t>рошлое и настоящее</w:t>
      </w:r>
      <w:r>
        <w:rPr>
          <w:color w:val="000000"/>
          <w:spacing w:val="-1"/>
        </w:rPr>
        <w:t>.</w:t>
      </w:r>
      <w:r>
        <w:rPr>
          <w:i/>
          <w:iCs/>
          <w:color w:val="000000"/>
          <w:spacing w:val="-1"/>
        </w:rPr>
        <w:t xml:space="preserve"> </w:t>
      </w:r>
    </w:p>
    <w:p w:rsidR="001E68FE" w:rsidRPr="00492713" w:rsidRDefault="001E68FE" w:rsidP="00585709">
      <w:pPr>
        <w:pStyle w:val="ListParagraph"/>
        <w:ind w:left="0" w:firstLine="0"/>
        <w:rPr>
          <w:i/>
          <w:iCs/>
          <w:color w:val="000000"/>
          <w:spacing w:val="-1"/>
        </w:rPr>
      </w:pPr>
      <w:r>
        <w:rPr>
          <w:color w:val="000000"/>
          <w:spacing w:val="-1"/>
        </w:rPr>
        <w:t xml:space="preserve">Рук. Секции – Бугашев С.И </w:t>
      </w:r>
      <w:r>
        <w:t>д.и.н., профессор</w:t>
      </w:r>
      <w:r>
        <w:rPr>
          <w:color w:val="000000"/>
          <w:spacing w:val="-1"/>
        </w:rPr>
        <w:t>. Секретарь – Лебедева А.В. к.и.н, ст. преподаватель.</w:t>
      </w:r>
    </w:p>
    <w:p w:rsidR="001E68FE" w:rsidRDefault="001E68FE" w:rsidP="00585709">
      <w:pPr>
        <w:pStyle w:val="ListParagraph"/>
        <w:ind w:left="0" w:firstLine="0"/>
      </w:pPr>
    </w:p>
    <w:p w:rsidR="001E68FE" w:rsidRDefault="001E68FE" w:rsidP="00585709">
      <w:pPr>
        <w:pStyle w:val="ListParagraph"/>
        <w:ind w:left="0" w:firstLine="0"/>
      </w:pPr>
      <w:r>
        <w:t>16:45 – 17.00 Подведение итогов работы конференции.</w:t>
      </w:r>
      <w:r w:rsidRPr="00585709">
        <w:t xml:space="preserve"> </w:t>
      </w:r>
      <w:r>
        <w:t>Выступление руководителей секции.</w:t>
      </w:r>
    </w:p>
    <w:sectPr w:rsidR="001E68FE" w:rsidSect="00AC311A">
      <w:pgSz w:w="11906" w:h="16838"/>
      <w:pgMar w:top="1134" w:right="454" w:bottom="1134" w:left="102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asnostDemiboldFWF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9EF"/>
    <w:multiLevelType w:val="hybridMultilevel"/>
    <w:tmpl w:val="40BA7168"/>
    <w:lvl w:ilvl="0" w:tplc="305826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DF74AB0"/>
    <w:multiLevelType w:val="hybridMultilevel"/>
    <w:tmpl w:val="F70E5FBE"/>
    <w:lvl w:ilvl="0" w:tplc="AD284DF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F9E15BC"/>
    <w:multiLevelType w:val="hybridMultilevel"/>
    <w:tmpl w:val="FBEAD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D0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2B4F71"/>
    <w:multiLevelType w:val="hybridMultilevel"/>
    <w:tmpl w:val="CE68F3F4"/>
    <w:lvl w:ilvl="0" w:tplc="305826A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5">
    <w:nsid w:val="487736C1"/>
    <w:multiLevelType w:val="hybridMultilevel"/>
    <w:tmpl w:val="1F92A390"/>
    <w:lvl w:ilvl="0" w:tplc="305826A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142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8D6"/>
    <w:rsid w:val="00000074"/>
    <w:rsid w:val="00045AB4"/>
    <w:rsid w:val="0005021F"/>
    <w:rsid w:val="00075FC5"/>
    <w:rsid w:val="00093B90"/>
    <w:rsid w:val="00094679"/>
    <w:rsid w:val="000A2DC5"/>
    <w:rsid w:val="000A4591"/>
    <w:rsid w:val="000B7159"/>
    <w:rsid w:val="000C7C00"/>
    <w:rsid w:val="00173206"/>
    <w:rsid w:val="001D6B8F"/>
    <w:rsid w:val="001E1618"/>
    <w:rsid w:val="001E6430"/>
    <w:rsid w:val="001E68FE"/>
    <w:rsid w:val="00261B02"/>
    <w:rsid w:val="002B5209"/>
    <w:rsid w:val="002B6C7C"/>
    <w:rsid w:val="002C54BD"/>
    <w:rsid w:val="003A6758"/>
    <w:rsid w:val="003B4989"/>
    <w:rsid w:val="00417791"/>
    <w:rsid w:val="004376F1"/>
    <w:rsid w:val="004570C9"/>
    <w:rsid w:val="0046185A"/>
    <w:rsid w:val="00492713"/>
    <w:rsid w:val="004D2A58"/>
    <w:rsid w:val="00544B71"/>
    <w:rsid w:val="00557A1C"/>
    <w:rsid w:val="00585709"/>
    <w:rsid w:val="00594666"/>
    <w:rsid w:val="006120AE"/>
    <w:rsid w:val="006138D6"/>
    <w:rsid w:val="00757405"/>
    <w:rsid w:val="007F5AFB"/>
    <w:rsid w:val="0083156F"/>
    <w:rsid w:val="008428B4"/>
    <w:rsid w:val="00871FFF"/>
    <w:rsid w:val="008C2789"/>
    <w:rsid w:val="008C6906"/>
    <w:rsid w:val="008F23E3"/>
    <w:rsid w:val="00913FB5"/>
    <w:rsid w:val="00917561"/>
    <w:rsid w:val="009443D9"/>
    <w:rsid w:val="00975BD1"/>
    <w:rsid w:val="009E0922"/>
    <w:rsid w:val="00A74522"/>
    <w:rsid w:val="00A86CE4"/>
    <w:rsid w:val="00AC311A"/>
    <w:rsid w:val="00B2619F"/>
    <w:rsid w:val="00BB18CF"/>
    <w:rsid w:val="00BC41AD"/>
    <w:rsid w:val="00BE2974"/>
    <w:rsid w:val="00BF7DC6"/>
    <w:rsid w:val="00C70A6D"/>
    <w:rsid w:val="00CA6E77"/>
    <w:rsid w:val="00CC68EC"/>
    <w:rsid w:val="00D1108F"/>
    <w:rsid w:val="00D403B4"/>
    <w:rsid w:val="00D47DC3"/>
    <w:rsid w:val="00D6605A"/>
    <w:rsid w:val="00D83FAC"/>
    <w:rsid w:val="00DA2A60"/>
    <w:rsid w:val="00DB66A1"/>
    <w:rsid w:val="00DE3E72"/>
    <w:rsid w:val="00DF70D2"/>
    <w:rsid w:val="00E278E7"/>
    <w:rsid w:val="00E6549E"/>
    <w:rsid w:val="00EB2AE7"/>
    <w:rsid w:val="00EE7CC4"/>
    <w:rsid w:val="00F031D3"/>
    <w:rsid w:val="00F05E12"/>
    <w:rsid w:val="00F57A95"/>
    <w:rsid w:val="00FF1B15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15"/>
    <w:pPr>
      <w:spacing w:line="340" w:lineRule="atLeast"/>
      <w:ind w:firstLine="340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F1B1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ind w:firstLine="0"/>
      <w:jc w:val="center"/>
      <w:textAlignment w:val="baseline"/>
      <w:outlineLvl w:val="0"/>
    </w:pPr>
    <w:rPr>
      <w:b/>
      <w:bCs/>
      <w:kern w:val="32"/>
    </w:rPr>
  </w:style>
  <w:style w:type="paragraph" w:styleId="Heading2">
    <w:name w:val="heading 2"/>
    <w:basedOn w:val="Normal"/>
    <w:link w:val="Heading2Char"/>
    <w:uiPriority w:val="99"/>
    <w:qFormat/>
    <w:rsid w:val="00D403B4"/>
    <w:pPr>
      <w:framePr w:wrap="notBeside" w:hAnchor="text"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B15"/>
    <w:rPr>
      <w:rFonts w:eastAsia="Times New Roman"/>
      <w:b/>
      <w:bCs/>
      <w:kern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03B4"/>
    <w:rPr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6138D6"/>
    <w:pPr>
      <w:ind w:left="720"/>
    </w:pPr>
  </w:style>
  <w:style w:type="paragraph" w:styleId="Header">
    <w:name w:val="header"/>
    <w:basedOn w:val="Normal"/>
    <w:link w:val="HeaderChar"/>
    <w:uiPriority w:val="99"/>
    <w:rsid w:val="006138D6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GlasnostDemiboldFWF" w:hAnsi="GlasnostDemiboldFWF" w:cs="GlasnostDemiboldFW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38D6"/>
    <w:rPr>
      <w:rFonts w:ascii="GlasnostDemiboldFWF" w:hAnsi="GlasnostDemiboldFWF" w:cs="GlasnostDemiboldFW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4</Pages>
  <Words>916</Words>
  <Characters>5227</Characters>
  <Application>Microsoft Office Outlook</Application>
  <DocSecurity>0</DocSecurity>
  <Lines>0</Lines>
  <Paragraphs>0</Paragraphs>
  <ScaleCrop>false</ScaleCrop>
  <Company>Sutd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Munira</dc:creator>
  <cp:keywords/>
  <dc:description/>
  <cp:lastModifiedBy>GraFF</cp:lastModifiedBy>
  <cp:revision>32</cp:revision>
  <cp:lastPrinted>2011-03-16T13:47:00Z</cp:lastPrinted>
  <dcterms:created xsi:type="dcterms:W3CDTF">2010-11-22T15:02:00Z</dcterms:created>
  <dcterms:modified xsi:type="dcterms:W3CDTF">2011-03-16T14:55:00Z</dcterms:modified>
</cp:coreProperties>
</file>