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4B" w:rsidRPr="008B0C63" w:rsidRDefault="004C2D4B" w:rsidP="004C2D4B">
      <w:pPr>
        <w:pStyle w:val="Style3"/>
        <w:widowControl/>
        <w:tabs>
          <w:tab w:val="left" w:pos="713"/>
        </w:tabs>
        <w:spacing w:before="5"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К ТРУДОВОМУ ДОГОВОРУ</w:t>
      </w:r>
      <w:r w:rsidRPr="008A4C7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№ ________________ от _________________</w:t>
      </w:r>
    </w:p>
    <w:p w:rsidR="009D6A01" w:rsidRPr="008B0C63" w:rsidRDefault="009D6A01" w:rsidP="009D6A01">
      <w:pPr>
        <w:pStyle w:val="Style3"/>
        <w:widowControl/>
        <w:tabs>
          <w:tab w:val="left" w:pos="713"/>
        </w:tabs>
        <w:spacing w:before="5"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ПЕРЕЧЕНЬ ПОКАЗАТЕЛЕЙ СТИМУЛИРОВАНИЯ РАБОТНИКОВ ИЗ ЧИСЛА </w:t>
      </w:r>
      <w:r w:rsidRPr="009D6A01">
        <w:rPr>
          <w:b/>
          <w:color w:val="000000"/>
          <w:sz w:val="22"/>
          <w:szCs w:val="22"/>
        </w:rPr>
        <w:t xml:space="preserve">ПРЕПОДАВАТЕЛЕЙ СПО </w:t>
      </w:r>
      <w:r>
        <w:rPr>
          <w:b/>
          <w:color w:val="000000"/>
          <w:sz w:val="22"/>
          <w:szCs w:val="22"/>
        </w:rPr>
        <w:t xml:space="preserve">(КРИТЕРИИ </w:t>
      </w:r>
      <w:r w:rsidRPr="008A4C71">
        <w:rPr>
          <w:b/>
          <w:color w:val="000000"/>
          <w:sz w:val="22"/>
          <w:szCs w:val="22"/>
        </w:rPr>
        <w:t>ЭФФЕКТИВНОСТ</w:t>
      </w:r>
      <w:r>
        <w:rPr>
          <w:b/>
          <w:color w:val="000000"/>
          <w:sz w:val="22"/>
          <w:szCs w:val="22"/>
        </w:rPr>
        <w:t>И ДЕЯТЕЛЬНОСТИ)</w:t>
      </w:r>
    </w:p>
    <w:p w:rsidR="009D6A01" w:rsidRPr="00EE144F" w:rsidRDefault="009D6A01" w:rsidP="00F142C6">
      <w:pPr>
        <w:jc w:val="center"/>
        <w:rPr>
          <w:u w:val="single"/>
        </w:rPr>
      </w:pPr>
      <w:r>
        <w:rPr>
          <w:u w:val="single"/>
        </w:rPr>
        <w:t>______________________________</w:t>
      </w:r>
      <w:r w:rsidR="00F142C6">
        <w:rPr>
          <w:u w:val="single"/>
        </w:rPr>
        <w:t>____________________________</w:t>
      </w:r>
    </w:p>
    <w:p w:rsidR="009D6A01" w:rsidRPr="00F142C6" w:rsidRDefault="009D6A01" w:rsidP="00390E0A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142C6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920"/>
      </w:tblGrid>
      <w:tr w:rsidR="000E4413" w:rsidRPr="00670FFD" w:rsidTr="00CE35F2">
        <w:tc>
          <w:tcPr>
            <w:tcW w:w="741" w:type="dxa"/>
            <w:shd w:val="clear" w:color="auto" w:fill="auto"/>
          </w:tcPr>
          <w:p w:rsidR="000E4413" w:rsidRPr="00670FFD" w:rsidRDefault="000E4413" w:rsidP="00CD5931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670FFD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670FFD">
              <w:rPr>
                <w:rStyle w:val="FontStyle12"/>
                <w:sz w:val="20"/>
                <w:szCs w:val="20"/>
              </w:rPr>
              <w:t>Критерий эффективности</w:t>
            </w:r>
          </w:p>
        </w:tc>
      </w:tr>
      <w:tr w:rsidR="000E4413" w:rsidRPr="00177019" w:rsidTr="00CE35F2">
        <w:tc>
          <w:tcPr>
            <w:tcW w:w="741" w:type="dxa"/>
            <w:vMerge w:val="restart"/>
            <w:shd w:val="clear" w:color="auto" w:fill="auto"/>
          </w:tcPr>
          <w:p w:rsidR="000E4413" w:rsidRPr="00177019" w:rsidRDefault="000E4413" w:rsidP="00730FF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177019">
              <w:rPr>
                <w:rStyle w:val="FontStyle12"/>
                <w:sz w:val="20"/>
                <w:szCs w:val="20"/>
              </w:rPr>
              <w:t>1.</w:t>
            </w:r>
          </w:p>
        </w:tc>
        <w:tc>
          <w:tcPr>
            <w:tcW w:w="9920" w:type="dxa"/>
            <w:shd w:val="clear" w:color="auto" w:fill="auto"/>
          </w:tcPr>
          <w:p w:rsidR="000E4413" w:rsidRPr="00177019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177019">
              <w:rPr>
                <w:rStyle w:val="FontStyle12"/>
                <w:sz w:val="20"/>
                <w:szCs w:val="20"/>
              </w:rPr>
              <w:t xml:space="preserve">Получение награды Минобрнауки </w:t>
            </w:r>
            <w:r>
              <w:rPr>
                <w:rStyle w:val="FontStyle12"/>
                <w:sz w:val="20"/>
                <w:szCs w:val="20"/>
              </w:rPr>
              <w:t>России</w:t>
            </w:r>
          </w:p>
        </w:tc>
      </w:tr>
      <w:tr w:rsidR="000E4413" w:rsidRPr="00177019" w:rsidTr="00CE35F2">
        <w:trPr>
          <w:trHeight w:val="245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75767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>нагрудный знак «Ветеран» Министерства науки и высшего образования  Российской Федерации</w:t>
            </w:r>
          </w:p>
        </w:tc>
      </w:tr>
      <w:tr w:rsidR="000E4413" w:rsidRPr="00177019" w:rsidTr="00CE35F2">
        <w:trPr>
          <w:trHeight w:val="265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75767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>медаль К.Д. Ушинского</w:t>
            </w:r>
          </w:p>
        </w:tc>
      </w:tr>
      <w:tr w:rsidR="000E4413" w:rsidRPr="00177019" w:rsidTr="00CE35F2">
        <w:trPr>
          <w:trHeight w:val="269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75767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>медаль «За безупречный труд и отличие»</w:t>
            </w:r>
          </w:p>
        </w:tc>
      </w:tr>
      <w:tr w:rsidR="000E4413" w:rsidRPr="00177019" w:rsidTr="00CE35F2">
        <w:trPr>
          <w:trHeight w:val="287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75767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 xml:space="preserve">медаль «За </w:t>
            </w:r>
            <w:r w:rsidRPr="00872F3E">
              <w:rPr>
                <w:sz w:val="20"/>
                <w:szCs w:val="20"/>
              </w:rPr>
              <w:t xml:space="preserve"> вклад в реализацию государственной политики в области образования и научно-технологического развития»</w:t>
            </w:r>
          </w:p>
        </w:tc>
      </w:tr>
      <w:tr w:rsidR="000E4413" w:rsidRPr="00177019" w:rsidTr="00CE35F2">
        <w:trPr>
          <w:trHeight w:val="276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75767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0E4413" w:rsidRPr="00177019" w:rsidTr="00CE35F2">
        <w:trPr>
          <w:trHeight w:val="285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Style w:val="FontStyle12"/>
                <w:rFonts w:eastAsia="Times New Roman"/>
                <w:sz w:val="18"/>
                <w:szCs w:val="18"/>
                <w:lang w:eastAsia="ru-RU"/>
              </w:rPr>
            </w:pPr>
            <w:r w:rsidRPr="00872F3E">
              <w:rPr>
                <w:rStyle w:val="FontStyle12"/>
                <w:sz w:val="20"/>
                <w:szCs w:val="20"/>
              </w:rPr>
              <w:t>почетное звание «Почетный работник науки и высоких технологий Российской Федерации»</w:t>
            </w:r>
          </w:p>
        </w:tc>
      </w:tr>
      <w:tr w:rsidR="000E4413" w:rsidRPr="00177019" w:rsidTr="00CE35F2">
        <w:trPr>
          <w:trHeight w:val="175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>почетное звание «Почетный работник сферы молодежной политики Российской Федерации»</w:t>
            </w:r>
          </w:p>
        </w:tc>
      </w:tr>
      <w:tr w:rsidR="000E4413" w:rsidRPr="00177019" w:rsidTr="00CE35F2">
        <w:trPr>
          <w:trHeight w:val="215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sz w:val="18"/>
                <w:szCs w:val="18"/>
              </w:rPr>
            </w:pPr>
            <w:r w:rsidRPr="00872F3E">
              <w:rPr>
                <w:sz w:val="20"/>
                <w:szCs w:val="20"/>
              </w:rPr>
              <w:t>звание «Почетный работник» Министерства науки и высшего образования Российской Федерации</w:t>
            </w:r>
          </w:p>
        </w:tc>
      </w:tr>
      <w:tr w:rsidR="000E4413" w:rsidRPr="00177019" w:rsidTr="00CE35F2">
        <w:trPr>
          <w:trHeight w:val="215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>нагрудный знак «Почетный наставник»</w:t>
            </w:r>
          </w:p>
        </w:tc>
      </w:tr>
      <w:tr w:rsidR="000E4413" w:rsidRPr="00177019" w:rsidTr="00CE35F2">
        <w:trPr>
          <w:trHeight w:val="170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F60FFF" w:rsidRDefault="000E4413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FFF">
              <w:rPr>
                <w:rFonts w:ascii="Times New Roman" w:hAnsi="Times New Roman" w:cs="Times New Roman"/>
                <w:sz w:val="20"/>
                <w:szCs w:val="20"/>
              </w:rPr>
              <w:t>нагрудный знак «Молодой ученый»</w:t>
            </w:r>
            <w:r w:rsidRPr="00F60FFF">
              <w:rPr>
                <w:rStyle w:val="FontStyle12"/>
                <w:sz w:val="20"/>
                <w:szCs w:val="20"/>
              </w:rPr>
              <w:t xml:space="preserve"> </w:t>
            </w:r>
          </w:p>
        </w:tc>
      </w:tr>
      <w:tr w:rsidR="000E4413" w:rsidRPr="00177019" w:rsidTr="00CE35F2">
        <w:trPr>
          <w:trHeight w:val="215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75767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872F3E">
              <w:rPr>
                <w:rStyle w:val="FontStyle12"/>
                <w:sz w:val="20"/>
                <w:szCs w:val="20"/>
              </w:rPr>
              <w:t xml:space="preserve">почетная грамота  </w:t>
            </w:r>
          </w:p>
        </w:tc>
      </w:tr>
      <w:tr w:rsidR="000E4413" w:rsidRPr="00177019" w:rsidTr="00CE35F2">
        <w:trPr>
          <w:trHeight w:val="215"/>
        </w:trPr>
        <w:tc>
          <w:tcPr>
            <w:tcW w:w="741" w:type="dxa"/>
            <w:shd w:val="clear" w:color="auto" w:fill="auto"/>
          </w:tcPr>
          <w:p w:rsidR="000E4413" w:rsidRPr="00177019" w:rsidRDefault="000E4413" w:rsidP="005A096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2.</w:t>
            </w:r>
          </w:p>
        </w:tc>
        <w:tc>
          <w:tcPr>
            <w:tcW w:w="9920" w:type="dxa"/>
            <w:shd w:val="clear" w:color="auto" w:fill="auto"/>
          </w:tcPr>
          <w:p w:rsidR="000E4413" w:rsidRPr="00975767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B7500D">
              <w:rPr>
                <w:rStyle w:val="FontStyle12"/>
                <w:sz w:val="20"/>
                <w:szCs w:val="20"/>
              </w:rPr>
              <w:t>Получение награды регионального органа власти</w:t>
            </w:r>
          </w:p>
        </w:tc>
      </w:tr>
      <w:tr w:rsidR="000E4413" w:rsidRPr="00177019" w:rsidTr="00CE35F2">
        <w:trPr>
          <w:trHeight w:val="273"/>
        </w:trPr>
        <w:tc>
          <w:tcPr>
            <w:tcW w:w="741" w:type="dxa"/>
            <w:vMerge w:val="restart"/>
            <w:shd w:val="clear" w:color="auto" w:fill="auto"/>
          </w:tcPr>
          <w:p w:rsidR="000E4413" w:rsidRPr="00177019" w:rsidRDefault="000E4413" w:rsidP="00730FF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</w:t>
            </w:r>
            <w:r w:rsidRPr="00177019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0E4413" w:rsidRPr="00177019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177019">
              <w:rPr>
                <w:rStyle w:val="FontStyle12"/>
                <w:sz w:val="20"/>
                <w:szCs w:val="20"/>
              </w:rPr>
              <w:t>Получение почетного звания РФ</w:t>
            </w:r>
          </w:p>
        </w:tc>
      </w:tr>
      <w:tr w:rsidR="000E4413" w:rsidRPr="00177019" w:rsidTr="00CE35F2">
        <w:trPr>
          <w:trHeight w:val="277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730FF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177019">
              <w:rPr>
                <w:rStyle w:val="FontStyle12"/>
                <w:sz w:val="20"/>
                <w:szCs w:val="20"/>
              </w:rPr>
              <w:t>народный</w:t>
            </w:r>
          </w:p>
        </w:tc>
      </w:tr>
      <w:tr w:rsidR="000E4413" w:rsidRPr="00177019" w:rsidTr="00CE35F2">
        <w:trPr>
          <w:trHeight w:val="267"/>
        </w:trPr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730FF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177019">
              <w:rPr>
                <w:rStyle w:val="FontStyle12"/>
                <w:sz w:val="20"/>
                <w:szCs w:val="20"/>
              </w:rPr>
              <w:t xml:space="preserve">заслуженный </w:t>
            </w:r>
          </w:p>
        </w:tc>
      </w:tr>
      <w:tr w:rsidR="000E4413" w:rsidRPr="00177019" w:rsidTr="00CE35F2">
        <w:trPr>
          <w:trHeight w:val="271"/>
        </w:trPr>
        <w:tc>
          <w:tcPr>
            <w:tcW w:w="741" w:type="dxa"/>
            <w:vMerge w:val="restart"/>
            <w:shd w:val="clear" w:color="auto" w:fill="auto"/>
          </w:tcPr>
          <w:p w:rsidR="000E4413" w:rsidRPr="00A142CF" w:rsidRDefault="000E4413" w:rsidP="00730FF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A142CF">
              <w:rPr>
                <w:rStyle w:val="FontStyle12"/>
                <w:sz w:val="20"/>
                <w:szCs w:val="20"/>
              </w:rPr>
              <w:t>4.</w:t>
            </w:r>
          </w:p>
        </w:tc>
        <w:tc>
          <w:tcPr>
            <w:tcW w:w="9920" w:type="dxa"/>
            <w:shd w:val="clear" w:color="auto" w:fill="auto"/>
          </w:tcPr>
          <w:p w:rsidR="000E4413" w:rsidRPr="00A142CF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A142CF">
              <w:rPr>
                <w:rStyle w:val="FontStyle12"/>
                <w:sz w:val="20"/>
                <w:szCs w:val="20"/>
              </w:rPr>
              <w:t>Присвоение ученого звания</w:t>
            </w:r>
          </w:p>
        </w:tc>
      </w:tr>
      <w:tr w:rsidR="000E4413" w:rsidRPr="00177019" w:rsidTr="00CE35F2">
        <w:trPr>
          <w:trHeight w:val="275"/>
        </w:trPr>
        <w:tc>
          <w:tcPr>
            <w:tcW w:w="741" w:type="dxa"/>
            <w:vMerge/>
            <w:shd w:val="clear" w:color="auto" w:fill="auto"/>
          </w:tcPr>
          <w:p w:rsidR="000E4413" w:rsidRPr="00A142CF" w:rsidRDefault="000E4413" w:rsidP="00A00CE4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142CF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A142CF">
              <w:rPr>
                <w:rStyle w:val="FontStyle12"/>
                <w:sz w:val="20"/>
                <w:szCs w:val="20"/>
              </w:rPr>
              <w:t>профессор</w:t>
            </w:r>
          </w:p>
        </w:tc>
      </w:tr>
      <w:tr w:rsidR="000E4413" w:rsidRPr="00177019" w:rsidTr="00CE35F2">
        <w:trPr>
          <w:trHeight w:val="275"/>
        </w:trPr>
        <w:tc>
          <w:tcPr>
            <w:tcW w:w="741" w:type="dxa"/>
            <w:vMerge/>
            <w:shd w:val="clear" w:color="auto" w:fill="auto"/>
          </w:tcPr>
          <w:p w:rsidR="000E4413" w:rsidRPr="00A142CF" w:rsidRDefault="000E4413" w:rsidP="00A00CE4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142CF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A142CF">
              <w:rPr>
                <w:rStyle w:val="FontStyle12"/>
                <w:sz w:val="20"/>
                <w:szCs w:val="20"/>
              </w:rPr>
              <w:t>доцент</w:t>
            </w:r>
          </w:p>
        </w:tc>
      </w:tr>
      <w:tr w:rsidR="000E4413" w:rsidRPr="00911945" w:rsidTr="00CE35F2">
        <w:trPr>
          <w:trHeight w:val="275"/>
        </w:trPr>
        <w:tc>
          <w:tcPr>
            <w:tcW w:w="741" w:type="dxa"/>
            <w:shd w:val="clear" w:color="auto" w:fill="auto"/>
          </w:tcPr>
          <w:p w:rsidR="000E4413" w:rsidRPr="00911945" w:rsidRDefault="000E4413" w:rsidP="00730FF7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5.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Прием в творческий, образовательный и др. союз (общество)</w:t>
            </w:r>
            <w:r w:rsidRPr="00911945">
              <w:rPr>
                <w:sz w:val="20"/>
                <w:szCs w:val="20"/>
              </w:rPr>
              <w:t xml:space="preserve"> </w:t>
            </w:r>
            <w:r w:rsidRPr="00911945">
              <w:rPr>
                <w:rStyle w:val="FontStyle12"/>
                <w:sz w:val="20"/>
                <w:szCs w:val="20"/>
              </w:rPr>
              <w:t>, указанный в ФГОС</w:t>
            </w:r>
          </w:p>
        </w:tc>
      </w:tr>
      <w:tr w:rsidR="000E4413" w:rsidRPr="00911945" w:rsidTr="00CE35F2">
        <w:tc>
          <w:tcPr>
            <w:tcW w:w="741" w:type="dxa"/>
            <w:vMerge w:val="restart"/>
            <w:shd w:val="clear" w:color="auto" w:fill="auto"/>
          </w:tcPr>
          <w:p w:rsidR="000E4413" w:rsidRPr="00911945" w:rsidRDefault="000E4413" w:rsidP="00730FF7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6.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Присвоение квалификационной категории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730FF7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730FF7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0E4413" w:rsidRPr="00911945" w:rsidTr="00CE35F2">
        <w:trPr>
          <w:trHeight w:val="218"/>
        </w:trPr>
        <w:tc>
          <w:tcPr>
            <w:tcW w:w="741" w:type="dxa"/>
            <w:shd w:val="clear" w:color="auto" w:fill="auto"/>
          </w:tcPr>
          <w:p w:rsidR="000E4413" w:rsidRPr="00911945" w:rsidRDefault="000E4413" w:rsidP="00730FF7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7.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Авторство (соавторство)</w:t>
            </w:r>
            <w:r w:rsidRPr="00911945">
              <w:rPr>
                <w:rStyle w:val="FontStyle12"/>
                <w:sz w:val="20"/>
                <w:szCs w:val="20"/>
                <w:vertAlign w:val="superscript"/>
              </w:rPr>
              <w:t>1</w:t>
            </w:r>
          </w:p>
        </w:tc>
      </w:tr>
      <w:tr w:rsidR="000E4413" w:rsidRPr="00911945" w:rsidTr="00CE35F2">
        <w:trPr>
          <w:trHeight w:val="263"/>
        </w:trPr>
        <w:tc>
          <w:tcPr>
            <w:tcW w:w="741" w:type="dxa"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7.1.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 xml:space="preserve">в изданном в соответствии с планом РИО учебнике </w:t>
            </w:r>
            <w:r w:rsidRPr="00911945">
              <w:rPr>
                <w:sz w:val="20"/>
                <w:szCs w:val="20"/>
              </w:rPr>
              <w:t>(за каждые 3 авторских (печатных) листа</w:t>
            </w:r>
            <w:r w:rsidRPr="00911945">
              <w:rPr>
                <w:sz w:val="20"/>
                <w:szCs w:val="20"/>
                <w:vertAlign w:val="superscript"/>
              </w:rPr>
              <w:t>2</w:t>
            </w:r>
            <w:r w:rsidRPr="00911945">
              <w:rPr>
                <w:sz w:val="20"/>
                <w:szCs w:val="20"/>
              </w:rPr>
              <w:t>)</w:t>
            </w:r>
          </w:p>
        </w:tc>
      </w:tr>
      <w:tr w:rsidR="000E4413" w:rsidRPr="00911945" w:rsidTr="00CE35F2">
        <w:trPr>
          <w:trHeight w:val="268"/>
        </w:trPr>
        <w:tc>
          <w:tcPr>
            <w:tcW w:w="741" w:type="dxa"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7.2.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 xml:space="preserve">в изданной в соответствии с планом РИО монографии </w:t>
            </w:r>
            <w:r w:rsidRPr="00911945">
              <w:rPr>
                <w:sz w:val="20"/>
                <w:szCs w:val="20"/>
              </w:rPr>
              <w:t>(за каждые 3 авторских (печатных) листа</w:t>
            </w:r>
            <w:r w:rsidRPr="00911945">
              <w:rPr>
                <w:sz w:val="20"/>
                <w:szCs w:val="20"/>
                <w:vertAlign w:val="superscript"/>
              </w:rPr>
              <w:t>2</w:t>
            </w:r>
            <w:r w:rsidRPr="00911945">
              <w:rPr>
                <w:sz w:val="20"/>
                <w:szCs w:val="20"/>
              </w:rPr>
              <w:t>)</w:t>
            </w:r>
          </w:p>
        </w:tc>
      </w:tr>
      <w:tr w:rsidR="000E4413" w:rsidRPr="00911945" w:rsidTr="00CE35F2">
        <w:trPr>
          <w:trHeight w:val="346"/>
        </w:trPr>
        <w:tc>
          <w:tcPr>
            <w:tcW w:w="741" w:type="dxa"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7.3.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 xml:space="preserve"> изданном в соответствии с планом РИО учебном пособии </w:t>
            </w:r>
            <w:r w:rsidRPr="00911945">
              <w:rPr>
                <w:sz w:val="20"/>
                <w:szCs w:val="20"/>
              </w:rPr>
              <w:t>(за каждые 3 авторских (печатных) листа</w:t>
            </w:r>
            <w:r w:rsidRPr="00911945">
              <w:rPr>
                <w:sz w:val="20"/>
                <w:szCs w:val="20"/>
                <w:vertAlign w:val="superscript"/>
              </w:rPr>
              <w:t>2</w:t>
            </w:r>
            <w:r w:rsidRPr="00911945">
              <w:rPr>
                <w:sz w:val="20"/>
                <w:szCs w:val="20"/>
              </w:rPr>
              <w:t>)</w:t>
            </w:r>
          </w:p>
        </w:tc>
      </w:tr>
      <w:tr w:rsidR="000E4413" w:rsidRPr="00177019" w:rsidTr="00CE35F2">
        <w:tc>
          <w:tcPr>
            <w:tcW w:w="741" w:type="dxa"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7.4.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в изданных в соответствии с планом РИО текстах лекций, методических указаниях, контрольных измерительных и иных материалах (в том числе в электронном виде)</w:t>
            </w:r>
            <w:r w:rsidRPr="00911945">
              <w:rPr>
                <w:sz w:val="20"/>
                <w:szCs w:val="20"/>
              </w:rPr>
              <w:t xml:space="preserve"> (за каждый авторский (печатный) лист</w:t>
            </w:r>
            <w:r w:rsidRPr="00911945">
              <w:rPr>
                <w:sz w:val="20"/>
                <w:szCs w:val="20"/>
                <w:vertAlign w:val="superscript"/>
              </w:rPr>
              <w:t>2</w:t>
            </w:r>
            <w:r w:rsidRPr="00911945">
              <w:rPr>
                <w:sz w:val="20"/>
                <w:szCs w:val="20"/>
              </w:rPr>
              <w:t>)</w:t>
            </w:r>
          </w:p>
        </w:tc>
      </w:tr>
      <w:tr w:rsidR="00C34EE9" w:rsidRPr="00911945" w:rsidTr="00CE35F2">
        <w:trPr>
          <w:trHeight w:val="192"/>
        </w:trPr>
        <w:tc>
          <w:tcPr>
            <w:tcW w:w="741" w:type="dxa"/>
            <w:vMerge w:val="restart"/>
            <w:shd w:val="clear" w:color="auto" w:fill="auto"/>
          </w:tcPr>
          <w:p w:rsidR="00C34EE9" w:rsidRPr="00911945" w:rsidRDefault="00C34EE9" w:rsidP="003D01B0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7.5.</w:t>
            </w:r>
          </w:p>
        </w:tc>
        <w:tc>
          <w:tcPr>
            <w:tcW w:w="9920" w:type="dxa"/>
            <w:shd w:val="clear" w:color="auto" w:fill="auto"/>
          </w:tcPr>
          <w:p w:rsidR="00C34EE9" w:rsidRPr="00911945" w:rsidRDefault="00C34EE9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опубликованной научной работы (за каждую)</w:t>
            </w:r>
          </w:p>
        </w:tc>
      </w:tr>
      <w:tr w:rsidR="00E62BAE" w:rsidRPr="00911945" w:rsidTr="00CE35F2">
        <w:trPr>
          <w:trHeight w:val="228"/>
        </w:trPr>
        <w:tc>
          <w:tcPr>
            <w:tcW w:w="741" w:type="dxa"/>
            <w:vMerge/>
            <w:shd w:val="clear" w:color="auto" w:fill="auto"/>
          </w:tcPr>
          <w:p w:rsidR="00E62BAE" w:rsidRPr="00911945" w:rsidRDefault="00E62BAE" w:rsidP="00E62BAE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E62BAE" w:rsidRPr="00E62BAE" w:rsidRDefault="00E62BAE" w:rsidP="00E62BAE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E62BAE">
              <w:rPr>
                <w:sz w:val="20"/>
                <w:szCs w:val="20"/>
              </w:rPr>
              <w:t xml:space="preserve">во внешнем </w:t>
            </w:r>
            <w:r>
              <w:rPr>
                <w:sz w:val="20"/>
                <w:szCs w:val="20"/>
              </w:rPr>
              <w:t>периодическом на</w:t>
            </w:r>
            <w:bookmarkStart w:id="0" w:name="_GoBack"/>
            <w:bookmarkEnd w:id="0"/>
            <w:r w:rsidRPr="00E62BAE">
              <w:rPr>
                <w:sz w:val="20"/>
                <w:szCs w:val="20"/>
              </w:rPr>
              <w:t xml:space="preserve">чном издании, </w:t>
            </w:r>
            <w:r w:rsidRPr="00E62BAE">
              <w:rPr>
                <w:rStyle w:val="FontStyle12"/>
                <w:sz w:val="20"/>
                <w:szCs w:val="20"/>
              </w:rPr>
              <w:t>и</w:t>
            </w:r>
            <w:r w:rsidRPr="00E62BAE">
              <w:rPr>
                <w:rStyle w:val="FontStyle12"/>
                <w:sz w:val="20"/>
                <w:szCs w:val="20"/>
              </w:rPr>
              <w:t>н</w:t>
            </w:r>
            <w:r w:rsidRPr="00E62BAE">
              <w:rPr>
                <w:rStyle w:val="FontStyle12"/>
                <w:sz w:val="20"/>
                <w:szCs w:val="20"/>
              </w:rPr>
              <w:t>дексируемом в международных системах цитирования</w:t>
            </w:r>
            <w:r w:rsidRPr="00E62BAE">
              <w:rPr>
                <w:sz w:val="20"/>
                <w:szCs w:val="20"/>
              </w:rPr>
              <w:t xml:space="preserve"> или входящем в перечень ВАК/РИНЦ</w:t>
            </w:r>
          </w:p>
        </w:tc>
      </w:tr>
      <w:tr w:rsidR="000E4413" w:rsidRPr="00911945" w:rsidTr="00CE35F2">
        <w:trPr>
          <w:trHeight w:val="273"/>
        </w:trPr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в периодическом научном издании СПбГУПТД, входящем в перечень ВАК/РИНЦ</w:t>
            </w:r>
          </w:p>
        </w:tc>
      </w:tr>
      <w:tr w:rsidR="00E62BAE" w:rsidRPr="00911945" w:rsidTr="00CE35F2">
        <w:tc>
          <w:tcPr>
            <w:tcW w:w="741" w:type="dxa"/>
            <w:vMerge/>
            <w:shd w:val="clear" w:color="auto" w:fill="auto"/>
          </w:tcPr>
          <w:p w:rsidR="00E62BAE" w:rsidRPr="00911945" w:rsidRDefault="00E62BAE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E62BAE" w:rsidRPr="00911945" w:rsidRDefault="00E62BAE" w:rsidP="00E62BA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сборнике научной/научно-практической конференции,  входящем в перечень РИНЦ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 xml:space="preserve">в другом издании, в том числе в интернет-издании  </w:t>
            </w:r>
          </w:p>
        </w:tc>
      </w:tr>
      <w:tr w:rsidR="000E4413" w:rsidRPr="00911945" w:rsidTr="00CE35F2">
        <w:tc>
          <w:tcPr>
            <w:tcW w:w="741" w:type="dxa"/>
            <w:vMerge w:val="restart"/>
            <w:shd w:val="clear" w:color="auto" w:fill="auto"/>
          </w:tcPr>
          <w:p w:rsidR="000E4413" w:rsidRPr="00911945" w:rsidRDefault="000E4413" w:rsidP="00CD5931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7.6.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опубликованной творческой работы (работ) в официально изданном каталоге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D5931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в зарубежном печатном каталоге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D5931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в российском печатном каталоге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D5931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интернет-каталоге</w:t>
            </w:r>
          </w:p>
        </w:tc>
      </w:tr>
      <w:tr w:rsidR="00C34EE9" w:rsidRPr="00911945" w:rsidTr="00CE35F2">
        <w:tc>
          <w:tcPr>
            <w:tcW w:w="741" w:type="dxa"/>
            <w:vMerge w:val="restart"/>
            <w:shd w:val="clear" w:color="auto" w:fill="auto"/>
          </w:tcPr>
          <w:p w:rsidR="00C34EE9" w:rsidRPr="00911945" w:rsidRDefault="00C34EE9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8.</w:t>
            </w:r>
          </w:p>
        </w:tc>
        <w:tc>
          <w:tcPr>
            <w:tcW w:w="9920" w:type="dxa"/>
            <w:shd w:val="clear" w:color="auto" w:fill="auto"/>
          </w:tcPr>
          <w:p w:rsidR="00C34EE9" w:rsidRPr="00911945" w:rsidRDefault="00C34EE9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Публикация в периодической печати при упоминании СПбГУПТД (за каждую)</w:t>
            </w:r>
            <w:r w:rsidRPr="00911945">
              <w:rPr>
                <w:rStyle w:val="FontStyle12"/>
                <w:sz w:val="20"/>
                <w:szCs w:val="20"/>
                <w:vertAlign w:val="superscript"/>
              </w:rPr>
              <w:t>1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в национальном издании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в региональном издании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 xml:space="preserve">в интернет-издании  </w:t>
            </w:r>
          </w:p>
        </w:tc>
      </w:tr>
      <w:tr w:rsidR="000E4413" w:rsidRPr="00911945" w:rsidTr="00CE35F2">
        <w:tc>
          <w:tcPr>
            <w:tcW w:w="741" w:type="dxa"/>
            <w:vMerge w:val="restart"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9.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Получение охранного документа о защите интеллектуальной собственности</w:t>
            </w:r>
            <w:r w:rsidRPr="00911945">
              <w:rPr>
                <w:sz w:val="20"/>
                <w:szCs w:val="20"/>
                <w:vertAlign w:val="superscript"/>
              </w:rPr>
              <w:t>1</w:t>
            </w:r>
            <w:r w:rsidRPr="00911945">
              <w:rPr>
                <w:sz w:val="20"/>
                <w:szCs w:val="20"/>
              </w:rPr>
              <w:t xml:space="preserve"> </w:t>
            </w:r>
            <w:r w:rsidRPr="00911945">
              <w:rPr>
                <w:rStyle w:val="FontStyle12"/>
                <w:sz w:val="20"/>
                <w:szCs w:val="20"/>
              </w:rPr>
              <w:t>(за каждый)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международного патента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патента РФ на изобретение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before="5" w:line="36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свидетельства о регистрации программы для ЭВМ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before="5" w:line="36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свидетельства о регистрации базы данных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before="5" w:line="36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свидетельства на полезную модель/промышленный образец</w:t>
            </w:r>
          </w:p>
        </w:tc>
      </w:tr>
      <w:tr w:rsidR="00EC7DC6" w:rsidRPr="00911945" w:rsidTr="00CE35F2">
        <w:tc>
          <w:tcPr>
            <w:tcW w:w="741" w:type="dxa"/>
            <w:vMerge w:val="restart"/>
            <w:shd w:val="clear" w:color="auto" w:fill="auto"/>
          </w:tcPr>
          <w:p w:rsidR="00EC7DC6" w:rsidRPr="00911945" w:rsidRDefault="00A919DC" w:rsidP="00EC7DC6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10</w:t>
            </w:r>
            <w:r w:rsidR="00EC7DC6" w:rsidRPr="00911945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EC7DC6" w:rsidRPr="00911945" w:rsidRDefault="00EC7DC6" w:rsidP="00CE35F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Проведение в выставочном зале персональной выставки творческих работ (не менее 5 работ)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за рубежом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на всероссийском уровне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на региональном уровне</w:t>
            </w:r>
          </w:p>
        </w:tc>
      </w:tr>
      <w:tr w:rsidR="000E4413" w:rsidRPr="00911945" w:rsidTr="00CE35F2"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EC7DC6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на районном уровне</w:t>
            </w:r>
          </w:p>
        </w:tc>
      </w:tr>
      <w:tr w:rsidR="000E4413" w:rsidRPr="00177019" w:rsidTr="00CE35F2">
        <w:tc>
          <w:tcPr>
            <w:tcW w:w="741" w:type="dxa"/>
            <w:vMerge w:val="restart"/>
            <w:shd w:val="clear" w:color="auto" w:fill="auto"/>
          </w:tcPr>
          <w:p w:rsidR="000E4413" w:rsidRPr="00911945" w:rsidRDefault="000E4413" w:rsidP="00A919DC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11.</w:t>
            </w:r>
          </w:p>
        </w:tc>
        <w:tc>
          <w:tcPr>
            <w:tcW w:w="9920" w:type="dxa"/>
            <w:shd w:val="clear" w:color="auto" w:fill="auto"/>
          </w:tcPr>
          <w:p w:rsidR="000E4413" w:rsidRPr="00A142CF" w:rsidRDefault="000E4413" w:rsidP="00CE35F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Участие в выставках, конкурсах творческих/научных работ</w:t>
            </w:r>
            <w:r w:rsidRPr="00911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90E0A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90E0A">
              <w:rPr>
                <w:rFonts w:ascii="Times New Roman" w:hAnsi="Times New Roman" w:cs="Times New Roman"/>
                <w:sz w:val="20"/>
                <w:szCs w:val="20"/>
              </w:rPr>
              <w:t>всероссийских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Default="000E4413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90E0A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региональных</w:t>
            </w:r>
          </w:p>
        </w:tc>
      </w:tr>
      <w:tr w:rsidR="00A142CF" w:rsidRPr="00911945" w:rsidTr="00CE35F2">
        <w:trPr>
          <w:trHeight w:val="260"/>
        </w:trPr>
        <w:tc>
          <w:tcPr>
            <w:tcW w:w="741" w:type="dxa"/>
            <w:vMerge w:val="restart"/>
            <w:shd w:val="clear" w:color="auto" w:fill="auto"/>
          </w:tcPr>
          <w:p w:rsidR="00A142CF" w:rsidRPr="00911945" w:rsidRDefault="00A142CF" w:rsidP="00A919DC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1</w:t>
            </w:r>
            <w:r w:rsidR="00A919DC" w:rsidRPr="00911945">
              <w:rPr>
                <w:rStyle w:val="FontStyle12"/>
                <w:sz w:val="20"/>
                <w:szCs w:val="20"/>
              </w:rPr>
              <w:t>2</w:t>
            </w:r>
            <w:r w:rsidRPr="00911945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A142CF" w:rsidRPr="00911945" w:rsidRDefault="00A142CF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  <w:vertAlign w:val="superscript"/>
              </w:rPr>
            </w:pPr>
            <w:r w:rsidRPr="00911945">
              <w:rPr>
                <w:sz w:val="20"/>
                <w:szCs w:val="20"/>
              </w:rPr>
              <w:t>Победа (призовое место) в выставке (конкурсе) творческих работ, спортивном соревновании</w:t>
            </w:r>
            <w:r w:rsidRPr="00911945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0E4413" w:rsidRPr="00911945" w:rsidTr="00CE35F2">
        <w:trPr>
          <w:trHeight w:val="277"/>
        </w:trPr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A142CF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международной</w:t>
            </w:r>
          </w:p>
        </w:tc>
      </w:tr>
      <w:tr w:rsidR="000E4413" w:rsidRPr="00911945" w:rsidTr="00CE35F2">
        <w:trPr>
          <w:trHeight w:val="256"/>
        </w:trPr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A142CF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 xml:space="preserve">всероссийской </w:t>
            </w:r>
          </w:p>
        </w:tc>
      </w:tr>
      <w:tr w:rsidR="000E4413" w:rsidRPr="00911945" w:rsidTr="00CE35F2">
        <w:trPr>
          <w:trHeight w:val="285"/>
        </w:trPr>
        <w:tc>
          <w:tcPr>
            <w:tcW w:w="741" w:type="dxa"/>
            <w:vMerge/>
            <w:shd w:val="clear" w:color="auto" w:fill="auto"/>
          </w:tcPr>
          <w:p w:rsidR="000E4413" w:rsidRPr="00911945" w:rsidRDefault="000E4413" w:rsidP="00A142CF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 xml:space="preserve">региональной </w:t>
            </w:r>
          </w:p>
        </w:tc>
      </w:tr>
      <w:tr w:rsidR="000E4413" w:rsidRPr="00911945" w:rsidTr="00CE35F2">
        <w:tc>
          <w:tcPr>
            <w:tcW w:w="741" w:type="dxa"/>
            <w:shd w:val="clear" w:color="auto" w:fill="auto"/>
          </w:tcPr>
          <w:p w:rsidR="000E4413" w:rsidRPr="00911945" w:rsidRDefault="000E4413" w:rsidP="00A142CF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13.</w:t>
            </w:r>
          </w:p>
        </w:tc>
        <w:tc>
          <w:tcPr>
            <w:tcW w:w="9920" w:type="dxa"/>
            <w:shd w:val="clear" w:color="auto" w:fill="auto"/>
          </w:tcPr>
          <w:p w:rsidR="000E4413" w:rsidRPr="00911945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Публикация о научных (творческих) достижениях сотрудника (за каждую при упоминании СПбГУПТД)</w:t>
            </w:r>
          </w:p>
        </w:tc>
      </w:tr>
      <w:tr w:rsidR="000E4413" w:rsidRPr="00177019" w:rsidTr="00CE35F2">
        <w:tc>
          <w:tcPr>
            <w:tcW w:w="741" w:type="dxa"/>
            <w:vMerge w:val="restart"/>
            <w:shd w:val="clear" w:color="auto" w:fill="auto"/>
          </w:tcPr>
          <w:p w:rsidR="000E4413" w:rsidRPr="00911945" w:rsidRDefault="000E4413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14.</w:t>
            </w: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911945">
              <w:rPr>
                <w:sz w:val="20"/>
                <w:szCs w:val="20"/>
              </w:rPr>
              <w:t>Участие с докладом на научной (методической) конференции (за каждый)</w:t>
            </w:r>
            <w:r w:rsidRPr="00911945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E4F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</w:p>
        </w:tc>
      </w:tr>
      <w:tr w:rsidR="000E4413" w:rsidRPr="00177019" w:rsidTr="00CE35F2">
        <w:tc>
          <w:tcPr>
            <w:tcW w:w="741" w:type="dxa"/>
            <w:vMerge w:val="restart"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  <w:p w:rsidR="000E4413" w:rsidRPr="00177019" w:rsidRDefault="000E4413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15</w:t>
            </w:r>
            <w:r w:rsidRPr="00177019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(приз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овое место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, участи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ind w:left="-105"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ind w:hanging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всероссийских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ind w:hanging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</w:tr>
      <w:tr w:rsidR="000E4413" w:rsidRPr="00177019" w:rsidTr="00CE35F2">
        <w:tc>
          <w:tcPr>
            <w:tcW w:w="741" w:type="dxa"/>
            <w:vMerge w:val="restart"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  <w:p w:rsidR="000E4413" w:rsidRPr="00177019" w:rsidRDefault="000E4413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16</w:t>
            </w:r>
            <w:r w:rsidRPr="00C36F2C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177019">
              <w:rPr>
                <w:color w:val="000000"/>
                <w:sz w:val="20"/>
                <w:szCs w:val="20"/>
              </w:rPr>
              <w:t xml:space="preserve">Дополнительное профессиональное образование 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</w:t>
            </w:r>
          </w:p>
        </w:tc>
      </w:tr>
      <w:tr w:rsidR="000E4413" w:rsidRPr="00177019" w:rsidTr="00CE35F2">
        <w:tc>
          <w:tcPr>
            <w:tcW w:w="741" w:type="dxa"/>
            <w:vMerge/>
            <w:shd w:val="clear" w:color="auto" w:fill="auto"/>
          </w:tcPr>
          <w:p w:rsidR="000E4413" w:rsidRPr="00177019" w:rsidRDefault="000E4413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</w:tr>
      <w:tr w:rsidR="000E4413" w:rsidRPr="00C36F2C" w:rsidTr="00CE35F2">
        <w:tc>
          <w:tcPr>
            <w:tcW w:w="741" w:type="dxa"/>
            <w:vMerge w:val="restart"/>
            <w:shd w:val="clear" w:color="auto" w:fill="auto"/>
          </w:tcPr>
          <w:p w:rsidR="000E4413" w:rsidRPr="00C36F2C" w:rsidRDefault="000E4413" w:rsidP="00BD4549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  <w:p w:rsidR="000E4413" w:rsidRPr="00C36F2C" w:rsidRDefault="000E4413" w:rsidP="00911945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17</w:t>
            </w:r>
            <w:r w:rsidRPr="00177019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sz w:val="18"/>
                <w:szCs w:val="18"/>
              </w:rPr>
            </w:pPr>
            <w:r w:rsidRPr="00C36F2C">
              <w:rPr>
                <w:sz w:val="20"/>
                <w:szCs w:val="20"/>
              </w:rPr>
              <w:t>Защита диссертации</w:t>
            </w:r>
          </w:p>
        </w:tc>
      </w:tr>
      <w:tr w:rsidR="000E4413" w:rsidRPr="00C36F2C" w:rsidTr="00CE35F2">
        <w:trPr>
          <w:trHeight w:val="262"/>
        </w:trPr>
        <w:tc>
          <w:tcPr>
            <w:tcW w:w="741" w:type="dxa"/>
            <w:vMerge/>
            <w:shd w:val="clear" w:color="auto" w:fill="auto"/>
          </w:tcPr>
          <w:p w:rsidR="000E4413" w:rsidRPr="00C36F2C" w:rsidRDefault="000E4413" w:rsidP="00BD4549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0E4413" w:rsidRPr="00A00CE4" w:rsidRDefault="000E4413" w:rsidP="00CE35F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кандидатской</w:t>
            </w:r>
          </w:p>
        </w:tc>
      </w:tr>
      <w:tr w:rsidR="00CE35F2" w:rsidRPr="00C36F2C" w:rsidTr="00CE35F2">
        <w:trPr>
          <w:trHeight w:val="211"/>
        </w:trPr>
        <w:tc>
          <w:tcPr>
            <w:tcW w:w="741" w:type="dxa"/>
            <w:vMerge/>
            <w:shd w:val="clear" w:color="auto" w:fill="auto"/>
          </w:tcPr>
          <w:p w:rsidR="00CE35F2" w:rsidRPr="00C36F2C" w:rsidRDefault="00CE35F2" w:rsidP="00BD4549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докторской</w:t>
            </w:r>
          </w:p>
        </w:tc>
      </w:tr>
      <w:tr w:rsidR="00B16AD0" w:rsidRPr="00911945" w:rsidTr="00CE35F2">
        <w:tc>
          <w:tcPr>
            <w:tcW w:w="741" w:type="dxa"/>
            <w:vMerge w:val="restart"/>
            <w:shd w:val="clear" w:color="auto" w:fill="auto"/>
          </w:tcPr>
          <w:p w:rsidR="00B16AD0" w:rsidRPr="00911945" w:rsidRDefault="00B16AD0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1</w:t>
            </w:r>
            <w:r w:rsidR="00911945" w:rsidRPr="00911945">
              <w:rPr>
                <w:rStyle w:val="FontStyle12"/>
                <w:sz w:val="20"/>
                <w:szCs w:val="20"/>
              </w:rPr>
              <w:t>8</w:t>
            </w:r>
            <w:r w:rsidRPr="00911945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B16AD0" w:rsidRPr="00911945" w:rsidRDefault="00B16AD0" w:rsidP="0049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конференций, олимпиад, выставок, конкурсов, спортивных соревнований (за каждое мероприятие)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международной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всероссийской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региональной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sz w:val="20"/>
                <w:szCs w:val="20"/>
              </w:rPr>
              <w:t>университетской</w:t>
            </w:r>
          </w:p>
        </w:tc>
      </w:tr>
      <w:tr w:rsidR="00CE35F2" w:rsidRPr="00911945" w:rsidTr="00CE35F2">
        <w:tc>
          <w:tcPr>
            <w:tcW w:w="741" w:type="dxa"/>
            <w:vMerge w:val="restart"/>
            <w:shd w:val="clear" w:color="auto" w:fill="auto"/>
          </w:tcPr>
          <w:p w:rsidR="00CE35F2" w:rsidRPr="00911945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19.</w:t>
            </w: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Участие в работе жюри олимпиад, конкурсов</w:t>
            </w:r>
            <w:r w:rsidRPr="00911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(за каждое мероприятие)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BD454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колледжа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911945" w:rsidRDefault="00CE35F2" w:rsidP="00B16AD0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20.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496C6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1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 студентов (суммарно по всем дисциплинам преподавателя) по резул</w:t>
            </w:r>
            <w:r w:rsidR="0049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ьтатам промежуточной аттестации</w:t>
            </w:r>
            <w:r w:rsidRPr="00911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911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177019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21</w:t>
            </w:r>
            <w:r w:rsidRPr="00177019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496C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Посещаемость студентами учебных занятий в течение семестра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суммарно</w:t>
            </w:r>
            <w:r w:rsidRPr="00177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группам, в которых работает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CE35F2" w:rsidRPr="00177019" w:rsidTr="00CE35F2">
        <w:tc>
          <w:tcPr>
            <w:tcW w:w="741" w:type="dxa"/>
            <w:vMerge w:val="restart"/>
            <w:shd w:val="clear" w:color="auto" w:fill="auto"/>
          </w:tcPr>
          <w:p w:rsidR="00CE35F2" w:rsidRPr="00177019" w:rsidRDefault="00CE35F2" w:rsidP="00CF0FA0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  <w:p w:rsidR="00CE35F2" w:rsidRPr="00177019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22</w:t>
            </w:r>
            <w:r w:rsidRPr="00177019">
              <w:rPr>
                <w:rStyle w:val="FontStyle12"/>
                <w:sz w:val="20"/>
                <w:szCs w:val="20"/>
              </w:rPr>
              <w:t xml:space="preserve">. 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студентами – победителями (призерами, участниками) конкурсов, олимпиад, спортивных </w:t>
            </w:r>
            <w:r w:rsidRPr="002877A2">
              <w:rPr>
                <w:rFonts w:ascii="Times New Roman" w:hAnsi="Times New Roman" w:cs="Times New Roman"/>
                <w:sz w:val="20"/>
                <w:szCs w:val="20"/>
              </w:rPr>
              <w:t>соревнований и пр.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(за каждого)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информации директора колледжа)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before="5" w:line="36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ind w:right="-166" w:hanging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before="5" w:line="36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всероссийских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before="5" w:line="36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</w:tr>
      <w:tr w:rsidR="00CE35F2" w:rsidRPr="00177019" w:rsidTr="00CE35F2">
        <w:tc>
          <w:tcPr>
            <w:tcW w:w="741" w:type="dxa"/>
            <w:vMerge w:val="restart"/>
            <w:shd w:val="clear" w:color="auto" w:fill="auto"/>
          </w:tcPr>
          <w:p w:rsidR="00CE35F2" w:rsidRPr="00177019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23</w:t>
            </w:r>
            <w:r w:rsidRPr="00177019">
              <w:rPr>
                <w:rStyle w:val="FontStyle12"/>
                <w:sz w:val="20"/>
                <w:szCs w:val="20"/>
              </w:rPr>
              <w:t xml:space="preserve">. 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D97E4F">
              <w:rPr>
                <w:sz w:val="20"/>
                <w:szCs w:val="20"/>
              </w:rPr>
              <w:t>Подготовка рабочей программы, дисциплины, практики, ГИА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7A2">
              <w:rPr>
                <w:rFonts w:ascii="Times New Roman" w:hAnsi="Times New Roman" w:cs="Times New Roman"/>
                <w:sz w:val="20"/>
                <w:szCs w:val="20"/>
              </w:rPr>
              <w:t>для дисциплины свыше 108 часов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7A2">
              <w:rPr>
                <w:rFonts w:ascii="Times New Roman" w:hAnsi="Times New Roman" w:cs="Times New Roman"/>
                <w:sz w:val="20"/>
                <w:szCs w:val="20"/>
              </w:rPr>
              <w:t>для дисциплины от 72 до 108 часов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7A2">
              <w:rPr>
                <w:rFonts w:ascii="Times New Roman" w:hAnsi="Times New Roman" w:cs="Times New Roman"/>
                <w:sz w:val="20"/>
                <w:szCs w:val="20"/>
              </w:rPr>
              <w:t>для дисциплины менее 72 часов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177019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24.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Style w:val="FontStyle12"/>
                <w:sz w:val="18"/>
                <w:szCs w:val="18"/>
              </w:rPr>
            </w:pPr>
            <w:r w:rsidRPr="00177019">
              <w:rPr>
                <w:rStyle w:val="FontStyle12"/>
                <w:sz w:val="20"/>
                <w:szCs w:val="20"/>
              </w:rPr>
              <w:t>Подготовка учебно-методического комплекса дисциплины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177019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25</w:t>
            </w:r>
            <w:r w:rsidRPr="00177019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профориентационных мероприятий (за 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177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E35F2" w:rsidRPr="00911945" w:rsidTr="00CE35F2">
        <w:tc>
          <w:tcPr>
            <w:tcW w:w="741" w:type="dxa"/>
            <w:vMerge w:val="restart"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  <w:p w:rsidR="00CE35F2" w:rsidRPr="00911945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26.</w:t>
            </w: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911945">
              <w:rPr>
                <w:color w:val="000000"/>
                <w:sz w:val="20"/>
                <w:szCs w:val="20"/>
              </w:rPr>
              <w:t>Подготовка и проведение открытых уроков (мастер-классов) за каждый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1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выездных</w:t>
            </w:r>
          </w:p>
        </w:tc>
      </w:tr>
      <w:tr w:rsidR="00CE35F2" w:rsidRPr="00911945" w:rsidTr="00CE35F2">
        <w:tc>
          <w:tcPr>
            <w:tcW w:w="741" w:type="dxa"/>
            <w:vMerge/>
            <w:shd w:val="clear" w:color="auto" w:fill="auto"/>
          </w:tcPr>
          <w:p w:rsidR="00CE35F2" w:rsidRPr="00911945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945">
              <w:rPr>
                <w:rFonts w:ascii="Times New Roman" w:hAnsi="Times New Roman" w:cs="Times New Roman"/>
                <w:sz w:val="20"/>
                <w:szCs w:val="20"/>
              </w:rPr>
              <w:t>внутри организации</w:t>
            </w:r>
          </w:p>
        </w:tc>
      </w:tr>
      <w:tr w:rsidR="0020238F" w:rsidRPr="00911945" w:rsidTr="00CE35F2">
        <w:tc>
          <w:tcPr>
            <w:tcW w:w="741" w:type="dxa"/>
            <w:shd w:val="clear" w:color="auto" w:fill="auto"/>
          </w:tcPr>
          <w:p w:rsidR="0020238F" w:rsidRPr="00911945" w:rsidRDefault="00911945" w:rsidP="0020238F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>27.</w:t>
            </w:r>
          </w:p>
        </w:tc>
        <w:tc>
          <w:tcPr>
            <w:tcW w:w="9920" w:type="dxa"/>
            <w:shd w:val="clear" w:color="auto" w:fill="auto"/>
          </w:tcPr>
          <w:p w:rsidR="0020238F" w:rsidRPr="00911945" w:rsidRDefault="0020238F" w:rsidP="00496C66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911945">
              <w:rPr>
                <w:rStyle w:val="FontStyle12"/>
                <w:sz w:val="20"/>
                <w:szCs w:val="20"/>
              </w:rPr>
              <w:t xml:space="preserve">Обеспечение практической подготовки обучающихся (по информации ЦППК) (не распространяется на </w:t>
            </w:r>
            <w:r w:rsidR="007F3A0A" w:rsidRPr="00911945">
              <w:rPr>
                <w:rStyle w:val="FontStyle12"/>
                <w:sz w:val="20"/>
                <w:szCs w:val="20"/>
              </w:rPr>
              <w:t>зав. практи</w:t>
            </w:r>
            <w:r w:rsidR="00DD14B8" w:rsidRPr="00911945">
              <w:rPr>
                <w:rStyle w:val="FontStyle12"/>
                <w:sz w:val="20"/>
                <w:szCs w:val="20"/>
              </w:rPr>
              <w:t xml:space="preserve">кой и </w:t>
            </w:r>
            <w:r w:rsidR="00904A3B" w:rsidRPr="00911945">
              <w:rPr>
                <w:rStyle w:val="FontStyle12"/>
                <w:sz w:val="20"/>
                <w:szCs w:val="20"/>
              </w:rPr>
              <w:t>работ</w:t>
            </w:r>
            <w:r w:rsidR="00DD14B8" w:rsidRPr="00911945">
              <w:rPr>
                <w:rStyle w:val="FontStyle12"/>
                <w:sz w:val="20"/>
                <w:szCs w:val="20"/>
              </w:rPr>
              <w:t>ников с ана</w:t>
            </w:r>
            <w:r w:rsidR="00904A3B" w:rsidRPr="00911945">
              <w:rPr>
                <w:rStyle w:val="FontStyle12"/>
                <w:sz w:val="20"/>
                <w:szCs w:val="20"/>
              </w:rPr>
              <w:t>логичными должностными обязанностями</w:t>
            </w:r>
            <w:r w:rsidRPr="00911945">
              <w:rPr>
                <w:rStyle w:val="FontStyle12"/>
                <w:sz w:val="20"/>
                <w:szCs w:val="20"/>
              </w:rPr>
              <w:t>)</w:t>
            </w:r>
          </w:p>
        </w:tc>
      </w:tr>
      <w:tr w:rsidR="00CE35F2" w:rsidRPr="00911945" w:rsidTr="00CE35F2">
        <w:tc>
          <w:tcPr>
            <w:tcW w:w="741" w:type="dxa"/>
            <w:shd w:val="clear" w:color="auto" w:fill="auto"/>
          </w:tcPr>
          <w:p w:rsidR="00CE35F2" w:rsidRPr="00911945" w:rsidRDefault="00CE35F2" w:rsidP="00904A3B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27.1</w:t>
            </w:r>
          </w:p>
        </w:tc>
        <w:tc>
          <w:tcPr>
            <w:tcW w:w="9920" w:type="dxa"/>
            <w:shd w:val="clear" w:color="auto" w:fill="auto"/>
          </w:tcPr>
          <w:p w:rsidR="00CE35F2" w:rsidRPr="00F60FFF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  <w:vertAlign w:val="superscript"/>
              </w:rPr>
            </w:pPr>
            <w:r w:rsidRPr="00911945">
              <w:rPr>
                <w:sz w:val="20"/>
                <w:szCs w:val="20"/>
              </w:rPr>
              <w:t>заключение договора с профильным предприятием (организацией) на проведение практики обучающихся</w:t>
            </w:r>
            <w:r w:rsidR="00F60FFF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CE35F2" w:rsidRPr="00911945" w:rsidTr="00CE35F2">
        <w:tc>
          <w:tcPr>
            <w:tcW w:w="741" w:type="dxa"/>
            <w:shd w:val="clear" w:color="auto" w:fill="auto"/>
          </w:tcPr>
          <w:p w:rsidR="00CE35F2" w:rsidRPr="00911945" w:rsidRDefault="00CE35F2" w:rsidP="00904A3B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27.2</w:t>
            </w: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  <w:vertAlign w:val="superscript"/>
              </w:rPr>
            </w:pPr>
            <w:r w:rsidRPr="00911945">
              <w:rPr>
                <w:sz w:val="20"/>
                <w:szCs w:val="20"/>
              </w:rPr>
              <w:t>заключение договора (дополнительного соглашения к договору) на решение обучающимися практической задачи (бизнес-кейса) от предприятий в рамках курсового проекта (работы) (за каждый договор, дополнительное соглашение)</w:t>
            </w:r>
            <w:r w:rsidRPr="00911945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CE35F2" w:rsidRPr="00911945" w:rsidTr="00CE35F2">
        <w:tc>
          <w:tcPr>
            <w:tcW w:w="741" w:type="dxa"/>
            <w:shd w:val="clear" w:color="auto" w:fill="auto"/>
          </w:tcPr>
          <w:p w:rsidR="00CE35F2" w:rsidRPr="00911945" w:rsidRDefault="00CE35F2" w:rsidP="00904A3B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27.3</w:t>
            </w: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  <w:vertAlign w:val="superscript"/>
              </w:rPr>
            </w:pPr>
            <w:r w:rsidRPr="00911945">
              <w:rPr>
                <w:sz w:val="20"/>
                <w:szCs w:val="20"/>
              </w:rPr>
              <w:t>руководство курсовым проектом (работой) обучающегося в рамках договора (дополнительного соглашения к договору) на решение обучающимися практической задачи (бизнес-кейса)</w:t>
            </w:r>
            <w:r w:rsidRPr="00911945">
              <w:rPr>
                <w:sz w:val="20"/>
                <w:szCs w:val="20"/>
                <w:vertAlign w:val="superscript"/>
              </w:rPr>
              <w:t>5</w:t>
            </w:r>
            <w:r w:rsidRPr="00911945">
              <w:rPr>
                <w:sz w:val="20"/>
                <w:szCs w:val="20"/>
              </w:rPr>
              <w:t xml:space="preserve">  </w:t>
            </w:r>
          </w:p>
        </w:tc>
      </w:tr>
      <w:tr w:rsidR="00CE35F2" w:rsidRPr="00911945" w:rsidTr="00CE35F2">
        <w:tc>
          <w:tcPr>
            <w:tcW w:w="741" w:type="dxa"/>
            <w:shd w:val="clear" w:color="auto" w:fill="auto"/>
          </w:tcPr>
          <w:p w:rsidR="00CE35F2" w:rsidRPr="00911945" w:rsidRDefault="00CE35F2" w:rsidP="00904A3B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27.4</w:t>
            </w: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  <w:vertAlign w:val="superscript"/>
              </w:rPr>
            </w:pPr>
            <w:r w:rsidRPr="00911945">
              <w:rPr>
                <w:sz w:val="20"/>
                <w:szCs w:val="20"/>
              </w:rPr>
              <w:t>заключение договора (дополнительного соглашения к договору) на решение обучающимися практической задачи (бизнес-кейса) от предприятий в рамках проектной работы с дальнейшим участием в ней представителей предприятия (консультирование, проведение мастер-классов, участие в защите проектов и другие виды деятельности) (за каждый договор, дополнительное соглашение)</w:t>
            </w:r>
            <w:r w:rsidRPr="00911945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CE35F2" w:rsidRPr="00911945" w:rsidTr="00CE35F2">
        <w:tc>
          <w:tcPr>
            <w:tcW w:w="741" w:type="dxa"/>
            <w:shd w:val="clear" w:color="auto" w:fill="auto"/>
          </w:tcPr>
          <w:p w:rsidR="00CE35F2" w:rsidRPr="00911945" w:rsidRDefault="00CE35F2" w:rsidP="00904A3B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>27.5</w:t>
            </w:r>
          </w:p>
        </w:tc>
        <w:tc>
          <w:tcPr>
            <w:tcW w:w="9920" w:type="dxa"/>
            <w:shd w:val="clear" w:color="auto" w:fill="auto"/>
          </w:tcPr>
          <w:p w:rsidR="00CE35F2" w:rsidRPr="00911945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911945">
              <w:rPr>
                <w:sz w:val="20"/>
                <w:szCs w:val="20"/>
              </w:rPr>
              <w:t>руководство выпускной квалификационной работой (ВКР) обучающихся в формате предпринимательских проектов (стартапов), успешно защищенных в ГЭК с положительным отзывом от предприятия (за каждую ВКР)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911945" w:rsidRDefault="00CE35F2" w:rsidP="00904A3B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27.6</w:t>
            </w:r>
          </w:p>
        </w:tc>
        <w:tc>
          <w:tcPr>
            <w:tcW w:w="9920" w:type="dxa"/>
            <w:shd w:val="clear" w:color="auto" w:fill="auto"/>
          </w:tcPr>
          <w:p w:rsidR="00CE35F2" w:rsidRPr="00904A3B" w:rsidRDefault="00CE35F2" w:rsidP="00CE35F2">
            <w:pPr>
              <w:pStyle w:val="Style3"/>
              <w:widowControl/>
              <w:tabs>
                <w:tab w:val="left" w:pos="713"/>
              </w:tabs>
              <w:spacing w:before="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911945">
              <w:rPr>
                <w:color w:val="000000"/>
                <w:sz w:val="20"/>
                <w:szCs w:val="20"/>
              </w:rPr>
              <w:t>организация и проведение экскурсий на предприятия, в организации, учреждения (за исключением проводимых в рамках практики), осуществляющие свою деятельность по профилю реализуемой ОП с представлением отчета в ЦППК (за каждую)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177019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28</w:t>
            </w:r>
            <w:r w:rsidRPr="00177019">
              <w:rPr>
                <w:rStyle w:val="FontStyle12"/>
                <w:sz w:val="20"/>
                <w:szCs w:val="20"/>
              </w:rPr>
              <w:t xml:space="preserve">. 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Эффективность кураторства (по решению Совета кураторов)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E35F2" w:rsidRPr="00177019" w:rsidTr="00CE35F2">
        <w:tc>
          <w:tcPr>
            <w:tcW w:w="741" w:type="dxa"/>
            <w:vMerge w:val="restart"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  <w:p w:rsidR="00CE35F2" w:rsidRPr="00177019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 w:rsidRPr="002877A2">
              <w:rPr>
                <w:rStyle w:val="FontStyle12"/>
                <w:sz w:val="20"/>
                <w:szCs w:val="20"/>
              </w:rPr>
              <w:t>2</w:t>
            </w:r>
            <w:r>
              <w:rPr>
                <w:rStyle w:val="FontStyle12"/>
                <w:sz w:val="20"/>
                <w:szCs w:val="20"/>
              </w:rPr>
              <w:t>9</w:t>
            </w:r>
            <w:r w:rsidRPr="002877A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177019">
              <w:rPr>
                <w:color w:val="000000"/>
                <w:sz w:val="20"/>
                <w:szCs w:val="20"/>
              </w:rPr>
              <w:t>Подготовка и проведение внеклассных мероприятий (предметные недели, конкурсы, конференции и т.п.) (за каждое)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с охватом более 150 чел.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с охватом от 100 до 150 чел.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с охватом от 50 до 100 чел.</w:t>
            </w:r>
          </w:p>
        </w:tc>
      </w:tr>
      <w:tr w:rsidR="00CE35F2" w:rsidRPr="00177019" w:rsidTr="00CE35F2">
        <w:tc>
          <w:tcPr>
            <w:tcW w:w="741" w:type="dxa"/>
            <w:vMerge/>
            <w:shd w:val="clear" w:color="auto" w:fill="auto"/>
          </w:tcPr>
          <w:p w:rsidR="00CE35F2" w:rsidRPr="00177019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с охватом менее 50 чел.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2877A2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30</w:t>
            </w:r>
            <w:r w:rsidRPr="002877A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кабинета (санитарное состояние, обновление учебно-методической информации и т.п.) (по итогам смотра)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2877A2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31</w:t>
            </w:r>
            <w:r w:rsidRPr="002877A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правильное оформление отчетных документов преподавателя (форма №3, отчеты по индивидуальным планам, отчеты о проверке письменных работ)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2877A2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32</w:t>
            </w:r>
            <w:r w:rsidRPr="002877A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результатам контрольного посещения занятий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2877A2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33</w:t>
            </w:r>
            <w:r w:rsidRPr="002877A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Результат оценки студентами качества проведения занятий (10 лучших)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2877A2" w:rsidRDefault="00CE35F2" w:rsidP="00C34EE9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34</w:t>
            </w:r>
            <w:r w:rsidRPr="002877A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Использования интернет-технологий для текущего и промежуточного контроля знаний студентов (5 преподавателей с наибольшими показателями)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2877A2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35.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15A">
              <w:rPr>
                <w:rFonts w:ascii="Times New Roman" w:hAnsi="Times New Roman" w:cs="Times New Roman"/>
                <w:sz w:val="20"/>
                <w:szCs w:val="20"/>
              </w:rPr>
              <w:t>Сопровождение дисциплины с применением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CE35F2" w:rsidRPr="00177019" w:rsidTr="00CE35F2">
        <w:tc>
          <w:tcPr>
            <w:tcW w:w="741" w:type="dxa"/>
            <w:shd w:val="clear" w:color="auto" w:fill="auto"/>
          </w:tcPr>
          <w:p w:rsidR="00CE35F2" w:rsidRPr="002877A2" w:rsidRDefault="00CE35F2" w:rsidP="00911945">
            <w:pPr>
              <w:pStyle w:val="Style3"/>
              <w:widowControl/>
              <w:tabs>
                <w:tab w:val="left" w:pos="713"/>
              </w:tabs>
              <w:spacing w:line="240" w:lineRule="auto"/>
              <w:ind w:firstLine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36</w:t>
            </w:r>
            <w:r w:rsidRPr="002877A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9920" w:type="dxa"/>
            <w:shd w:val="clear" w:color="auto" w:fill="auto"/>
          </w:tcPr>
          <w:p w:rsidR="00CE35F2" w:rsidRPr="00A00CE4" w:rsidRDefault="00CE35F2" w:rsidP="00CE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CA1">
              <w:rPr>
                <w:rFonts w:ascii="Times New Roman" w:hAnsi="Times New Roman" w:cs="Times New Roman"/>
                <w:sz w:val="19"/>
                <w:szCs w:val="19"/>
              </w:rPr>
              <w:t>Подготовка  обучающихся, сдавших нормы ГТО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(за каждого)</w:t>
            </w:r>
          </w:p>
        </w:tc>
      </w:tr>
    </w:tbl>
    <w:p w:rsidR="00AD2048" w:rsidRDefault="00AD2048" w:rsidP="00306489">
      <w:pPr>
        <w:pStyle w:val="Style3"/>
        <w:widowControl/>
        <w:tabs>
          <w:tab w:val="left" w:pos="713"/>
        </w:tabs>
        <w:spacing w:line="240" w:lineRule="auto"/>
        <w:ind w:firstLine="720"/>
        <w:rPr>
          <w:sz w:val="16"/>
          <w:szCs w:val="16"/>
          <w:vertAlign w:val="superscript"/>
        </w:rPr>
      </w:pPr>
    </w:p>
    <w:p w:rsidR="004F3C4B" w:rsidRPr="00872F3E" w:rsidRDefault="004F3C4B" w:rsidP="00CE35F2">
      <w:pPr>
        <w:ind w:left="-567" w:right="-1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F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</w:t>
      </w:r>
      <w:r w:rsidRPr="00872F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подтверждаться документами</w:t>
      </w:r>
      <w:r w:rsidRPr="00872F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06489" w:rsidRPr="00872F3E" w:rsidRDefault="00306489" w:rsidP="00CE35F2">
      <w:pPr>
        <w:pStyle w:val="Style3"/>
        <w:widowControl/>
        <w:tabs>
          <w:tab w:val="left" w:pos="713"/>
        </w:tabs>
        <w:spacing w:line="240" w:lineRule="auto"/>
        <w:ind w:left="-567" w:right="-144" w:firstLine="0"/>
        <w:rPr>
          <w:rStyle w:val="FontStyle12"/>
          <w:sz w:val="20"/>
          <w:szCs w:val="20"/>
        </w:rPr>
      </w:pPr>
      <w:r w:rsidRPr="00872F3E">
        <w:rPr>
          <w:sz w:val="20"/>
          <w:szCs w:val="20"/>
          <w:vertAlign w:val="superscript"/>
        </w:rPr>
        <w:t>1</w:t>
      </w:r>
      <w:r w:rsidR="00C65708" w:rsidRPr="00872F3E">
        <w:rPr>
          <w:sz w:val="20"/>
          <w:szCs w:val="20"/>
        </w:rPr>
        <w:t>Если результат получен группой</w:t>
      </w:r>
      <w:r w:rsidRPr="00872F3E">
        <w:rPr>
          <w:sz w:val="20"/>
          <w:szCs w:val="20"/>
        </w:rPr>
        <w:t xml:space="preserve">, то </w:t>
      </w:r>
      <w:r w:rsidR="00872F3E" w:rsidRPr="00872F3E">
        <w:rPr>
          <w:sz w:val="20"/>
          <w:szCs w:val="20"/>
        </w:rPr>
        <w:t xml:space="preserve">он </w:t>
      </w:r>
      <w:r w:rsidRPr="00872F3E">
        <w:rPr>
          <w:sz w:val="20"/>
          <w:szCs w:val="20"/>
        </w:rPr>
        <w:t>распределяется между</w:t>
      </w:r>
      <w:r w:rsidR="00872F3E" w:rsidRPr="00872F3E">
        <w:rPr>
          <w:sz w:val="20"/>
          <w:szCs w:val="20"/>
        </w:rPr>
        <w:t xml:space="preserve"> участниками группы пропорционально вкладу</w:t>
      </w:r>
      <w:r w:rsidRPr="00872F3E">
        <w:rPr>
          <w:sz w:val="20"/>
          <w:szCs w:val="20"/>
        </w:rPr>
        <w:t xml:space="preserve">. </w:t>
      </w:r>
    </w:p>
    <w:p w:rsidR="00306489" w:rsidRDefault="00306489" w:rsidP="00CE35F2">
      <w:pPr>
        <w:ind w:left="-567" w:right="-144"/>
        <w:rPr>
          <w:rFonts w:ascii="Times New Roman" w:hAnsi="Times New Roman" w:cs="Times New Roman"/>
          <w:sz w:val="20"/>
          <w:szCs w:val="20"/>
        </w:rPr>
      </w:pPr>
      <w:r w:rsidRPr="00872F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72F3E">
        <w:rPr>
          <w:rFonts w:ascii="Times New Roman" w:hAnsi="Times New Roman" w:cs="Times New Roman"/>
          <w:sz w:val="20"/>
          <w:szCs w:val="20"/>
        </w:rPr>
        <w:t>Авторский (печатный) лист - 40000 символов с пробелами.</w:t>
      </w:r>
    </w:p>
    <w:p w:rsidR="003C44E0" w:rsidRPr="00904A3B" w:rsidRDefault="00C65708" w:rsidP="00CE35F2">
      <w:pPr>
        <w:ind w:left="-567" w:right="-144"/>
        <w:rPr>
          <w:rFonts w:ascii="Times New Roman" w:hAnsi="Times New Roman" w:cs="Times New Roman"/>
          <w:sz w:val="20"/>
          <w:szCs w:val="20"/>
        </w:rPr>
      </w:pPr>
      <w:r w:rsidRPr="00904A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C44E0" w:rsidRPr="00904A3B">
        <w:rPr>
          <w:rFonts w:ascii="Times New Roman" w:hAnsi="Times New Roman" w:cs="Times New Roman"/>
          <w:sz w:val="20"/>
          <w:szCs w:val="20"/>
        </w:rPr>
        <w:t>Информацию предоставляет администрация колледжа</w:t>
      </w:r>
      <w:r w:rsidRPr="00904A3B">
        <w:rPr>
          <w:rFonts w:ascii="Times New Roman" w:hAnsi="Times New Roman" w:cs="Times New Roman"/>
          <w:sz w:val="20"/>
          <w:szCs w:val="20"/>
        </w:rPr>
        <w:t>.</w:t>
      </w:r>
    </w:p>
    <w:p w:rsidR="00904A3B" w:rsidRPr="00911945" w:rsidRDefault="00904A3B" w:rsidP="00CE35F2">
      <w:pPr>
        <w:ind w:left="-567" w:right="-144"/>
        <w:rPr>
          <w:rFonts w:ascii="Times New Roman" w:hAnsi="Times New Roman" w:cs="Times New Roman"/>
          <w:sz w:val="20"/>
          <w:szCs w:val="20"/>
        </w:rPr>
      </w:pPr>
      <w:r w:rsidRPr="00911945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1829CD">
        <w:rPr>
          <w:rFonts w:ascii="Times New Roman" w:hAnsi="Times New Roman" w:cs="Times New Roman"/>
          <w:sz w:val="20"/>
          <w:szCs w:val="20"/>
        </w:rPr>
        <w:t>С учетом</w:t>
      </w:r>
      <w:r w:rsidRPr="00911945">
        <w:rPr>
          <w:rFonts w:ascii="Times New Roman" w:hAnsi="Times New Roman" w:cs="Times New Roman"/>
          <w:sz w:val="20"/>
          <w:szCs w:val="20"/>
        </w:rPr>
        <w:t xml:space="preserve"> фактического количества практикантов. В случае проведения только части практики в профильной организации, для расчета количества баллов используется корректирующий коэффициент, величина которого равна доле продолжительности практики в профильной организации от общей продолжительности практики. </w:t>
      </w:r>
    </w:p>
    <w:p w:rsidR="00904A3B" w:rsidRPr="00904A3B" w:rsidRDefault="00904A3B" w:rsidP="00CE35F2">
      <w:pPr>
        <w:ind w:left="-567" w:right="-144"/>
        <w:rPr>
          <w:rFonts w:ascii="Times New Roman" w:hAnsi="Times New Roman" w:cs="Times New Roman"/>
          <w:sz w:val="20"/>
          <w:szCs w:val="20"/>
        </w:rPr>
      </w:pPr>
      <w:r w:rsidRPr="00911945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911945">
        <w:rPr>
          <w:rFonts w:ascii="Times New Roman" w:hAnsi="Times New Roman" w:cs="Times New Roman"/>
          <w:sz w:val="20"/>
          <w:szCs w:val="20"/>
        </w:rPr>
        <w:t>Условием начисления баллов является успешное прохождение аттестации обучающимися и положительный отзыв от предприятия.</w:t>
      </w:r>
    </w:p>
    <w:p w:rsidR="00872F3E" w:rsidRPr="00904A3B" w:rsidRDefault="00904A3B" w:rsidP="00CE35F2">
      <w:pPr>
        <w:ind w:left="-567" w:right="-144"/>
        <w:rPr>
          <w:rFonts w:ascii="Times New Roman" w:hAnsi="Times New Roman" w:cs="Times New Roman"/>
          <w:sz w:val="20"/>
          <w:szCs w:val="20"/>
        </w:rPr>
      </w:pPr>
      <w:r w:rsidRPr="00904A3B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872F3E" w:rsidRPr="00904A3B">
        <w:rPr>
          <w:rFonts w:ascii="Times New Roman" w:hAnsi="Times New Roman" w:cs="Times New Roman"/>
          <w:sz w:val="20"/>
          <w:szCs w:val="20"/>
        </w:rPr>
        <w:t xml:space="preserve">Информацию предоставляет </w:t>
      </w:r>
      <w:r w:rsidR="004F3C4B" w:rsidRPr="00904A3B">
        <w:rPr>
          <w:rFonts w:ascii="Times New Roman" w:hAnsi="Times New Roman" w:cs="Times New Roman"/>
          <w:sz w:val="20"/>
          <w:szCs w:val="20"/>
        </w:rPr>
        <w:t>проректор по ДО</w:t>
      </w:r>
      <w:r w:rsidR="00872F3E" w:rsidRPr="00904A3B">
        <w:rPr>
          <w:rFonts w:ascii="Times New Roman" w:hAnsi="Times New Roman" w:cs="Times New Roman"/>
          <w:sz w:val="20"/>
          <w:szCs w:val="20"/>
        </w:rPr>
        <w:t>.</w:t>
      </w:r>
    </w:p>
    <w:sectPr w:rsidR="00872F3E" w:rsidRPr="00904A3B" w:rsidSect="008651BC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3C" w:rsidRDefault="0054573C" w:rsidP="00CF74C5">
      <w:r>
        <w:separator/>
      </w:r>
    </w:p>
  </w:endnote>
  <w:endnote w:type="continuationSeparator" w:id="0">
    <w:p w:rsidR="0054573C" w:rsidRDefault="0054573C" w:rsidP="00CF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3C" w:rsidRDefault="0054573C" w:rsidP="00CF74C5">
      <w:r>
        <w:separator/>
      </w:r>
    </w:p>
  </w:footnote>
  <w:footnote w:type="continuationSeparator" w:id="0">
    <w:p w:rsidR="0054573C" w:rsidRDefault="0054573C" w:rsidP="00CF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35F"/>
    <w:multiLevelType w:val="hybridMultilevel"/>
    <w:tmpl w:val="C8B2E6B0"/>
    <w:lvl w:ilvl="0" w:tplc="067C26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A5F6534"/>
    <w:multiLevelType w:val="hybridMultilevel"/>
    <w:tmpl w:val="85DA7CF8"/>
    <w:lvl w:ilvl="0" w:tplc="ADE6C1C8">
      <w:start w:val="10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0A512FB"/>
    <w:multiLevelType w:val="hybridMultilevel"/>
    <w:tmpl w:val="A1F22976"/>
    <w:lvl w:ilvl="0" w:tplc="CD1AD2C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3A8A0D89"/>
    <w:multiLevelType w:val="hybridMultilevel"/>
    <w:tmpl w:val="FE0CB5B8"/>
    <w:lvl w:ilvl="0" w:tplc="7F16DE70">
      <w:start w:val="3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7483EED"/>
    <w:multiLevelType w:val="hybridMultilevel"/>
    <w:tmpl w:val="783E3D26"/>
    <w:lvl w:ilvl="0" w:tplc="84369CD8">
      <w:start w:val="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5DF2DF4"/>
    <w:multiLevelType w:val="hybridMultilevel"/>
    <w:tmpl w:val="BC34C5D2"/>
    <w:lvl w:ilvl="0" w:tplc="8C1C80DA">
      <w:start w:val="5"/>
      <w:numFmt w:val="decimal"/>
      <w:lvlText w:val="%1"/>
      <w:lvlJc w:val="left"/>
      <w:pPr>
        <w:ind w:left="39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4C"/>
    <w:rsid w:val="000021A6"/>
    <w:rsid w:val="000127FC"/>
    <w:rsid w:val="0003130C"/>
    <w:rsid w:val="00047B27"/>
    <w:rsid w:val="00051688"/>
    <w:rsid w:val="000839C1"/>
    <w:rsid w:val="0009335D"/>
    <w:rsid w:val="00094F41"/>
    <w:rsid w:val="000E4413"/>
    <w:rsid w:val="0011458D"/>
    <w:rsid w:val="00120150"/>
    <w:rsid w:val="00133B77"/>
    <w:rsid w:val="00170746"/>
    <w:rsid w:val="00171093"/>
    <w:rsid w:val="00177019"/>
    <w:rsid w:val="001829CD"/>
    <w:rsid w:val="00186FA5"/>
    <w:rsid w:val="00193370"/>
    <w:rsid w:val="001B2C24"/>
    <w:rsid w:val="001F16C0"/>
    <w:rsid w:val="001F6262"/>
    <w:rsid w:val="0020238F"/>
    <w:rsid w:val="0022701C"/>
    <w:rsid w:val="00262293"/>
    <w:rsid w:val="002877A2"/>
    <w:rsid w:val="002E0C90"/>
    <w:rsid w:val="002F0743"/>
    <w:rsid w:val="002F145A"/>
    <w:rsid w:val="00306489"/>
    <w:rsid w:val="003218D2"/>
    <w:rsid w:val="00322C9D"/>
    <w:rsid w:val="00390E0A"/>
    <w:rsid w:val="00395AD5"/>
    <w:rsid w:val="003C0AB3"/>
    <w:rsid w:val="003C44E0"/>
    <w:rsid w:val="003D01B0"/>
    <w:rsid w:val="003E5724"/>
    <w:rsid w:val="003F644C"/>
    <w:rsid w:val="0042576F"/>
    <w:rsid w:val="0044799A"/>
    <w:rsid w:val="0045048C"/>
    <w:rsid w:val="00456BF7"/>
    <w:rsid w:val="00465F31"/>
    <w:rsid w:val="00496C66"/>
    <w:rsid w:val="004B5777"/>
    <w:rsid w:val="004B6B6B"/>
    <w:rsid w:val="004C2D4B"/>
    <w:rsid w:val="004F3C4B"/>
    <w:rsid w:val="004F482F"/>
    <w:rsid w:val="00505768"/>
    <w:rsid w:val="00534AC3"/>
    <w:rsid w:val="0054573C"/>
    <w:rsid w:val="00581FCD"/>
    <w:rsid w:val="005A0967"/>
    <w:rsid w:val="005D3376"/>
    <w:rsid w:val="006457CD"/>
    <w:rsid w:val="006520E6"/>
    <w:rsid w:val="00655CA1"/>
    <w:rsid w:val="00670FFD"/>
    <w:rsid w:val="0068512F"/>
    <w:rsid w:val="00687316"/>
    <w:rsid w:val="006A12D3"/>
    <w:rsid w:val="006E7145"/>
    <w:rsid w:val="00717FE2"/>
    <w:rsid w:val="00727010"/>
    <w:rsid w:val="00737E85"/>
    <w:rsid w:val="007857A4"/>
    <w:rsid w:val="007907D4"/>
    <w:rsid w:val="0079215A"/>
    <w:rsid w:val="007A045D"/>
    <w:rsid w:val="007A7906"/>
    <w:rsid w:val="007C785C"/>
    <w:rsid w:val="007F3A0A"/>
    <w:rsid w:val="00813792"/>
    <w:rsid w:val="00836ED3"/>
    <w:rsid w:val="008651BC"/>
    <w:rsid w:val="00871FF3"/>
    <w:rsid w:val="00872F3E"/>
    <w:rsid w:val="008809E8"/>
    <w:rsid w:val="008919FF"/>
    <w:rsid w:val="0089787B"/>
    <w:rsid w:val="008C3EE0"/>
    <w:rsid w:val="0090174F"/>
    <w:rsid w:val="00904A3B"/>
    <w:rsid w:val="00911945"/>
    <w:rsid w:val="00916534"/>
    <w:rsid w:val="009248F1"/>
    <w:rsid w:val="009361F7"/>
    <w:rsid w:val="00967E94"/>
    <w:rsid w:val="009701EA"/>
    <w:rsid w:val="009738B0"/>
    <w:rsid w:val="009B2DB1"/>
    <w:rsid w:val="009D5676"/>
    <w:rsid w:val="009D6A01"/>
    <w:rsid w:val="00A00CE4"/>
    <w:rsid w:val="00A142CF"/>
    <w:rsid w:val="00A14D5B"/>
    <w:rsid w:val="00A7370A"/>
    <w:rsid w:val="00A919DC"/>
    <w:rsid w:val="00A92DF0"/>
    <w:rsid w:val="00AA1DE0"/>
    <w:rsid w:val="00AC4B52"/>
    <w:rsid w:val="00AD2048"/>
    <w:rsid w:val="00B03293"/>
    <w:rsid w:val="00B10653"/>
    <w:rsid w:val="00B16AD0"/>
    <w:rsid w:val="00B31C1F"/>
    <w:rsid w:val="00B33AEB"/>
    <w:rsid w:val="00B33D17"/>
    <w:rsid w:val="00B52CA1"/>
    <w:rsid w:val="00B6074B"/>
    <w:rsid w:val="00B7500D"/>
    <w:rsid w:val="00B8005B"/>
    <w:rsid w:val="00B94759"/>
    <w:rsid w:val="00BA398F"/>
    <w:rsid w:val="00BD3BAC"/>
    <w:rsid w:val="00BE08E5"/>
    <w:rsid w:val="00C03CB1"/>
    <w:rsid w:val="00C31BE6"/>
    <w:rsid w:val="00C32B8A"/>
    <w:rsid w:val="00C34EE9"/>
    <w:rsid w:val="00C36F2C"/>
    <w:rsid w:val="00C475F3"/>
    <w:rsid w:val="00C65708"/>
    <w:rsid w:val="00C728A4"/>
    <w:rsid w:val="00CD5931"/>
    <w:rsid w:val="00CE35F2"/>
    <w:rsid w:val="00CF0FA0"/>
    <w:rsid w:val="00CF29E3"/>
    <w:rsid w:val="00CF74C5"/>
    <w:rsid w:val="00D01D1D"/>
    <w:rsid w:val="00D064F3"/>
    <w:rsid w:val="00D3649D"/>
    <w:rsid w:val="00D423B7"/>
    <w:rsid w:val="00D47A1F"/>
    <w:rsid w:val="00D47DC2"/>
    <w:rsid w:val="00D55C25"/>
    <w:rsid w:val="00D60B2A"/>
    <w:rsid w:val="00D63F61"/>
    <w:rsid w:val="00D81507"/>
    <w:rsid w:val="00D83EBF"/>
    <w:rsid w:val="00D912E0"/>
    <w:rsid w:val="00D97E4F"/>
    <w:rsid w:val="00DD14B8"/>
    <w:rsid w:val="00DE00E1"/>
    <w:rsid w:val="00DE0C6D"/>
    <w:rsid w:val="00DF3401"/>
    <w:rsid w:val="00E200A7"/>
    <w:rsid w:val="00E2361F"/>
    <w:rsid w:val="00E35FB3"/>
    <w:rsid w:val="00E62BAE"/>
    <w:rsid w:val="00E72F0F"/>
    <w:rsid w:val="00E86BFA"/>
    <w:rsid w:val="00E874A7"/>
    <w:rsid w:val="00E92D0D"/>
    <w:rsid w:val="00EB14A5"/>
    <w:rsid w:val="00EC7DC6"/>
    <w:rsid w:val="00EE1595"/>
    <w:rsid w:val="00EE602A"/>
    <w:rsid w:val="00F142C6"/>
    <w:rsid w:val="00F171C3"/>
    <w:rsid w:val="00F52E56"/>
    <w:rsid w:val="00F54C99"/>
    <w:rsid w:val="00F60FFF"/>
    <w:rsid w:val="00F6172D"/>
    <w:rsid w:val="00FB0E81"/>
    <w:rsid w:val="00FD2831"/>
    <w:rsid w:val="00FE4B84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7F3"/>
  <w15:docId w15:val="{1FB913B1-F0D2-44E6-BD65-6499D89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644C"/>
  </w:style>
  <w:style w:type="paragraph" w:styleId="a3">
    <w:name w:val="Normal (Web)"/>
    <w:basedOn w:val="a"/>
    <w:uiPriority w:val="99"/>
    <w:unhideWhenUsed/>
    <w:rsid w:val="003F64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44C"/>
  </w:style>
  <w:style w:type="character" w:styleId="a4">
    <w:name w:val="Hyperlink"/>
    <w:basedOn w:val="a0"/>
    <w:uiPriority w:val="99"/>
    <w:semiHidden/>
    <w:unhideWhenUsed/>
    <w:rsid w:val="003F64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644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03C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74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4C5"/>
  </w:style>
  <w:style w:type="paragraph" w:styleId="a9">
    <w:name w:val="footer"/>
    <w:basedOn w:val="a"/>
    <w:link w:val="aa"/>
    <w:uiPriority w:val="99"/>
    <w:unhideWhenUsed/>
    <w:rsid w:val="00CF74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4C5"/>
  </w:style>
  <w:style w:type="table" w:styleId="ab">
    <w:name w:val="Table Grid"/>
    <w:basedOn w:val="a1"/>
    <w:uiPriority w:val="59"/>
    <w:rsid w:val="0019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8512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8512F"/>
    <w:pPr>
      <w:widowControl w:val="0"/>
      <w:autoSpaceDE w:val="0"/>
      <w:autoSpaceDN w:val="0"/>
      <w:adjustRightInd w:val="0"/>
      <w:spacing w:line="278" w:lineRule="exact"/>
      <w:ind w:hanging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872F3E"/>
    <w:pPr>
      <w:autoSpaceDE w:val="0"/>
      <w:autoSpaceDN w:val="0"/>
      <w:adjustRightInd w:val="0"/>
      <w:spacing w:line="273" w:lineRule="exact"/>
      <w:ind w:left="2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872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rsid w:val="00A00C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00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ED13-D5DA-48DA-910F-E27593F7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State University of Technology and Design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Sekim</dc:creator>
  <cp:lastModifiedBy>User</cp:lastModifiedBy>
  <cp:revision>5</cp:revision>
  <cp:lastPrinted>2018-01-25T09:42:00Z</cp:lastPrinted>
  <dcterms:created xsi:type="dcterms:W3CDTF">2022-09-09T10:15:00Z</dcterms:created>
  <dcterms:modified xsi:type="dcterms:W3CDTF">2024-10-21T09:35:00Z</dcterms:modified>
</cp:coreProperties>
</file>